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2E84F" w14:textId="4C1466A6" w:rsidR="00C418CE" w:rsidRPr="00630299" w:rsidRDefault="00C418CE" w:rsidP="3A2C0EAF">
      <w:pPr>
        <w:suppressAutoHyphens/>
        <w:spacing w:after="0" w:line="240" w:lineRule="auto"/>
        <w:rPr>
          <w:rFonts w:ascii="Century Gothic" w:eastAsia="Calibri" w:hAnsi="Century Gothic" w:cs="Calibri"/>
          <w:color w:val="000000" w:themeColor="text1"/>
          <w:sz w:val="20"/>
          <w:szCs w:val="20"/>
        </w:rPr>
      </w:pPr>
      <w:r w:rsidRPr="00630299">
        <w:rPr>
          <w:rFonts w:ascii="Century Gothic" w:hAnsi="Century Gothic"/>
          <w:noProof/>
          <w:sz w:val="20"/>
          <w:szCs w:val="20"/>
        </w:rPr>
        <w:drawing>
          <wp:anchor distT="0" distB="0" distL="114300" distR="114300" simplePos="0" relativeHeight="251659264" behindDoc="1" locked="0" layoutInCell="1" allowOverlap="1" wp14:anchorId="38CBA492" wp14:editId="75D041F9">
            <wp:simplePos x="0" y="0"/>
            <wp:positionH relativeFrom="column">
              <wp:posOffset>1333500</wp:posOffset>
            </wp:positionH>
            <wp:positionV relativeFrom="paragraph">
              <wp:posOffset>-888365</wp:posOffset>
            </wp:positionV>
            <wp:extent cx="2905125" cy="941070"/>
            <wp:effectExtent l="0" t="0" r="9525" b="0"/>
            <wp:wrapNone/>
            <wp:docPr id="1139980263" name="Picture 1139980263"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176163" name="Picture 1163176163" descr="A green and black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905125" cy="941070"/>
                    </a:xfrm>
                    <a:prstGeom prst="rect">
                      <a:avLst/>
                    </a:prstGeom>
                  </pic:spPr>
                </pic:pic>
              </a:graphicData>
            </a:graphic>
            <wp14:sizeRelH relativeFrom="page">
              <wp14:pctWidth>0</wp14:pctWidth>
            </wp14:sizeRelH>
            <wp14:sizeRelV relativeFrom="page">
              <wp14:pctHeight>0</wp14:pctHeight>
            </wp14:sizeRelV>
          </wp:anchor>
        </w:drawing>
      </w:r>
    </w:p>
    <w:p w14:paraId="5E9C4DD9" w14:textId="3FD92210" w:rsidR="00C418CE" w:rsidRPr="00853642" w:rsidRDefault="74592FB8" w:rsidP="00853642">
      <w:pPr>
        <w:suppressAutoHyphens/>
        <w:spacing w:after="0" w:line="240" w:lineRule="auto"/>
        <w:jc w:val="center"/>
        <w:rPr>
          <w:rFonts w:ascii="Century Gothic" w:eastAsia="Times New Roman" w:hAnsi="Century Gothic" w:cs="Calibri"/>
          <w:b/>
          <w:bCs/>
          <w:sz w:val="24"/>
          <w:szCs w:val="24"/>
          <w:u w:val="single"/>
        </w:rPr>
      </w:pPr>
      <w:r w:rsidRPr="00853642">
        <w:rPr>
          <w:rFonts w:ascii="Century Gothic" w:eastAsia="Times New Roman" w:hAnsi="Century Gothic" w:cs="Calibri"/>
          <w:b/>
          <w:bCs/>
          <w:sz w:val="24"/>
          <w:szCs w:val="24"/>
          <w:u w:val="single"/>
        </w:rPr>
        <w:t>Disciplinary, Dismissal and Grievance Procedures</w:t>
      </w:r>
    </w:p>
    <w:p w14:paraId="7DB35589" w14:textId="465E19CF" w:rsidR="00C418CE" w:rsidRPr="00630299" w:rsidRDefault="00C418CE" w:rsidP="3A2C0EAF">
      <w:pPr>
        <w:suppressAutoHyphens/>
        <w:spacing w:after="0" w:line="240" w:lineRule="auto"/>
        <w:rPr>
          <w:rFonts w:ascii="Century Gothic" w:eastAsia="Times New Roman" w:hAnsi="Century Gothic" w:cs="Calibri"/>
          <w:b/>
          <w:bCs/>
          <w:sz w:val="20"/>
          <w:szCs w:val="20"/>
        </w:rPr>
      </w:pPr>
    </w:p>
    <w:p w14:paraId="7D10738F" w14:textId="68E6B8AF" w:rsidR="00C418CE" w:rsidRPr="00630299" w:rsidRDefault="74592FB8" w:rsidP="3A2C0EAF">
      <w:pPr>
        <w:suppressAutoHyphens/>
        <w:spacing w:after="0" w:line="240" w:lineRule="auto"/>
        <w:rPr>
          <w:rFonts w:ascii="Century Gothic" w:eastAsia="Times New Roman" w:hAnsi="Century Gothic" w:cs="Calibri"/>
          <w:b/>
          <w:bCs/>
          <w:sz w:val="20"/>
          <w:szCs w:val="20"/>
        </w:rPr>
      </w:pPr>
      <w:r w:rsidRPr="00630299">
        <w:rPr>
          <w:rFonts w:ascii="Century Gothic" w:eastAsia="Times New Roman" w:hAnsi="Century Gothic" w:cs="Calibri"/>
          <w:b/>
          <w:bCs/>
          <w:sz w:val="20"/>
          <w:szCs w:val="20"/>
        </w:rPr>
        <w:t>General Principles</w:t>
      </w:r>
    </w:p>
    <w:p w14:paraId="2252B4E4" w14:textId="44FF1FB7" w:rsidR="00C418CE" w:rsidRPr="00630299" w:rsidRDefault="74592FB8" w:rsidP="3A2C0EAF">
      <w:p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The following general principles will apply to both the disciplinary, dismissal and grievance procedures</w:t>
      </w:r>
    </w:p>
    <w:p w14:paraId="2D3465A2" w14:textId="4E6D992E" w:rsidR="00C418CE" w:rsidRPr="00630299" w:rsidRDefault="74592FB8" w:rsidP="00630299">
      <w:pPr>
        <w:pStyle w:val="ListParagraph"/>
        <w:numPr>
          <w:ilvl w:val="0"/>
          <w:numId w:val="3"/>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Each step and action will be taken without unreasonable delay.</w:t>
      </w:r>
    </w:p>
    <w:p w14:paraId="35765DBC" w14:textId="60DE7452" w:rsidR="00C418CE" w:rsidRPr="00630299" w:rsidRDefault="74592FB8" w:rsidP="00630299">
      <w:pPr>
        <w:pStyle w:val="ListParagraph"/>
        <w:numPr>
          <w:ilvl w:val="0"/>
          <w:numId w:val="3"/>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Whenever the employee is invited by the company to attend a meeting, the employee must take all reasonable steps to attend.</w:t>
      </w:r>
    </w:p>
    <w:p w14:paraId="623B9CE9" w14:textId="2F81F2C6" w:rsidR="00C418CE" w:rsidRPr="00630299" w:rsidRDefault="74592FB8" w:rsidP="00630299">
      <w:pPr>
        <w:pStyle w:val="ListParagraph"/>
        <w:numPr>
          <w:ilvl w:val="0"/>
          <w:numId w:val="3"/>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At all stages of the procedure the employee will have the right to be accompanied by a trade union representative or a work colleague of your choice. If your companion is unable to attend any such meeting you may suggest an alternative date, provided it is within 5 working days of the original date.</w:t>
      </w:r>
    </w:p>
    <w:p w14:paraId="3DF0AED0" w14:textId="49FB86B5" w:rsidR="00C418CE" w:rsidRPr="00630299" w:rsidRDefault="74592FB8" w:rsidP="00630299">
      <w:pPr>
        <w:pStyle w:val="ListParagraph"/>
        <w:numPr>
          <w:ilvl w:val="0"/>
          <w:numId w:val="3"/>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Timing and location of meetings must be reasonable.</w:t>
      </w:r>
    </w:p>
    <w:p w14:paraId="156DD872" w14:textId="584A777D" w:rsidR="00C418CE" w:rsidRPr="00630299" w:rsidRDefault="74592FB8" w:rsidP="00630299">
      <w:pPr>
        <w:pStyle w:val="ListParagraph"/>
        <w:numPr>
          <w:ilvl w:val="0"/>
          <w:numId w:val="3"/>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Meetings will be conducted in a manner that enables both the company and employee to explain their case.</w:t>
      </w:r>
    </w:p>
    <w:p w14:paraId="6CDE7FDD" w14:textId="10AC92BF" w:rsidR="00C418CE" w:rsidRPr="00630299" w:rsidRDefault="74592FB8" w:rsidP="00630299">
      <w:pPr>
        <w:pStyle w:val="ListParagraph"/>
        <w:numPr>
          <w:ilvl w:val="0"/>
          <w:numId w:val="3"/>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For appeal hearings following a decision the company will as far as reasonably practicable, be represented by a more senior manager than attended the first meeting (unless the most senior manager attended that meeting).</w:t>
      </w:r>
    </w:p>
    <w:p w14:paraId="347E9002" w14:textId="728A9395" w:rsidR="00C418CE" w:rsidRPr="00630299" w:rsidRDefault="74592FB8" w:rsidP="00630299">
      <w:pPr>
        <w:pStyle w:val="ListParagraph"/>
        <w:numPr>
          <w:ilvl w:val="0"/>
          <w:numId w:val="3"/>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Whenever the company or employee is required to send the other a statement, the original or a copy will suffice.</w:t>
      </w:r>
    </w:p>
    <w:p w14:paraId="225B6BAF" w14:textId="20E2C8B8" w:rsidR="00C418CE" w:rsidRPr="00630299" w:rsidRDefault="00C418CE" w:rsidP="3A2C0EAF">
      <w:pPr>
        <w:suppressAutoHyphens/>
        <w:spacing w:after="0" w:line="240" w:lineRule="auto"/>
        <w:rPr>
          <w:rFonts w:ascii="Century Gothic" w:eastAsia="Times New Roman" w:hAnsi="Century Gothic" w:cs="Calibri"/>
          <w:sz w:val="20"/>
          <w:szCs w:val="20"/>
        </w:rPr>
      </w:pPr>
    </w:p>
    <w:p w14:paraId="7EF5C783" w14:textId="595DADED" w:rsidR="00C418CE" w:rsidRPr="00630299" w:rsidRDefault="74592FB8" w:rsidP="3A2C0EAF">
      <w:pPr>
        <w:suppressAutoHyphens/>
        <w:spacing w:after="0" w:line="240" w:lineRule="auto"/>
        <w:rPr>
          <w:rFonts w:ascii="Century Gothic" w:eastAsia="Times New Roman" w:hAnsi="Century Gothic" w:cs="Calibri"/>
          <w:b/>
          <w:bCs/>
          <w:sz w:val="20"/>
          <w:szCs w:val="20"/>
        </w:rPr>
      </w:pPr>
      <w:r w:rsidRPr="00630299">
        <w:rPr>
          <w:rFonts w:ascii="Century Gothic" w:eastAsia="Times New Roman" w:hAnsi="Century Gothic" w:cs="Calibri"/>
          <w:b/>
          <w:bCs/>
          <w:sz w:val="20"/>
          <w:szCs w:val="20"/>
        </w:rPr>
        <w:t>Disciplinary and Dismissal Procedures</w:t>
      </w:r>
    </w:p>
    <w:p w14:paraId="3F7E8540" w14:textId="3FAC7E67" w:rsidR="00C418CE" w:rsidRPr="00CE0DEB" w:rsidRDefault="74592FB8" w:rsidP="3A2C0EAF">
      <w:pPr>
        <w:suppressAutoHyphens/>
        <w:spacing w:after="0" w:line="240" w:lineRule="auto"/>
        <w:rPr>
          <w:rFonts w:ascii="Century Gothic" w:eastAsia="Times New Roman" w:hAnsi="Century Gothic" w:cs="Calibri"/>
          <w:sz w:val="20"/>
          <w:szCs w:val="20"/>
          <w:u w:val="single"/>
        </w:rPr>
      </w:pPr>
      <w:r w:rsidRPr="00CE0DEB">
        <w:rPr>
          <w:rFonts w:ascii="Century Gothic" w:eastAsia="Times New Roman" w:hAnsi="Century Gothic" w:cs="Calibri"/>
          <w:sz w:val="20"/>
          <w:szCs w:val="20"/>
          <w:u w:val="single"/>
        </w:rPr>
        <w:t>Purpose</w:t>
      </w:r>
    </w:p>
    <w:p w14:paraId="35944CED" w14:textId="69B2CB0F" w:rsidR="00C418CE" w:rsidRPr="00630299" w:rsidRDefault="74592FB8" w:rsidP="3A2C0EAF">
      <w:p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The Disciplinary and Dismissal procedures are designed to help and encourage all employees to achieve and maintain standards of conduct, attendance and job performance. The company rules and these procedures apply to all employees. The aim is to ensure consistent and fair treatment for all in the organisation.</w:t>
      </w:r>
    </w:p>
    <w:p w14:paraId="6CED2057" w14:textId="51B45883" w:rsidR="00C418CE" w:rsidRPr="00CE0DEB" w:rsidRDefault="74592FB8" w:rsidP="3A2C0EAF">
      <w:pPr>
        <w:suppressAutoHyphens/>
        <w:spacing w:after="0" w:line="240" w:lineRule="auto"/>
        <w:rPr>
          <w:rFonts w:ascii="Century Gothic" w:eastAsia="Times New Roman" w:hAnsi="Century Gothic" w:cs="Calibri"/>
          <w:sz w:val="20"/>
          <w:szCs w:val="20"/>
          <w:u w:val="single"/>
        </w:rPr>
      </w:pPr>
      <w:r w:rsidRPr="00CE0DEB">
        <w:rPr>
          <w:rFonts w:ascii="Century Gothic" w:eastAsia="Times New Roman" w:hAnsi="Century Gothic" w:cs="Calibri"/>
          <w:sz w:val="20"/>
          <w:szCs w:val="20"/>
          <w:u w:val="single"/>
        </w:rPr>
        <w:t>Principles</w:t>
      </w:r>
    </w:p>
    <w:p w14:paraId="442781A9" w14:textId="6BCD0E0A" w:rsidR="00C418CE" w:rsidRPr="00630299" w:rsidRDefault="74592FB8" w:rsidP="00630299">
      <w:pPr>
        <w:pStyle w:val="ListParagraph"/>
        <w:numPr>
          <w:ilvl w:val="0"/>
          <w:numId w:val="3"/>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No disciplinary action will be taken against an employee until the case has been fully investigated</w:t>
      </w:r>
    </w:p>
    <w:p w14:paraId="22F7928A" w14:textId="2CA3C32B" w:rsidR="00C418CE" w:rsidRPr="00630299" w:rsidRDefault="74592FB8" w:rsidP="00630299">
      <w:pPr>
        <w:pStyle w:val="ListParagraph"/>
        <w:numPr>
          <w:ilvl w:val="0"/>
          <w:numId w:val="3"/>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The Company may suspend you with or without pay while an investigation takes place. Such a suspension will be reviewed as soon as possible and will not normally exceed 20 working days.</w:t>
      </w:r>
    </w:p>
    <w:p w14:paraId="27B51F8B" w14:textId="75448D3C" w:rsidR="00C418CE" w:rsidRPr="00630299" w:rsidRDefault="74592FB8" w:rsidP="00630299">
      <w:pPr>
        <w:pStyle w:val="ListParagraph"/>
        <w:numPr>
          <w:ilvl w:val="0"/>
          <w:numId w:val="3"/>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An employee will not be dismissed for a first breach of discipline except in the case of gross misconduct (when the penalty may be dismissal without either notice or payment in lieu of notice).</w:t>
      </w:r>
    </w:p>
    <w:p w14:paraId="04EF140B" w14:textId="770A212A" w:rsidR="00C418CE" w:rsidRPr="00630299" w:rsidRDefault="74592FB8" w:rsidP="00630299">
      <w:pPr>
        <w:pStyle w:val="ListParagraph"/>
        <w:numPr>
          <w:ilvl w:val="0"/>
          <w:numId w:val="3"/>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Misconduct will generally fall into two categories, namely “general” misconduct (in respect of which the general disciplinary action procedure described below applies) and “gross” misconduct, which is of so serious a nature that it justifies instant dismissal for a first offence. Listed below are examples which would normally be considered to be</w:t>
      </w:r>
    </w:p>
    <w:p w14:paraId="0610608D" w14:textId="0BF9EDEA" w:rsidR="00C418CE" w:rsidRPr="00630299" w:rsidRDefault="74592FB8" w:rsidP="00630299">
      <w:pPr>
        <w:pStyle w:val="ListParagraph"/>
        <w:numPr>
          <w:ilvl w:val="0"/>
          <w:numId w:val="4"/>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either general misconduct or gross misconduct. However, it should be recognised that neither list can be regarded as complete to meet every case, and also that action</w:t>
      </w:r>
    </w:p>
    <w:p w14:paraId="1CCD0053" w14:textId="7ABA47D7" w:rsidR="00C418CE" w:rsidRPr="00630299" w:rsidRDefault="74592FB8" w:rsidP="00630299">
      <w:pPr>
        <w:pStyle w:val="ListParagraph"/>
        <w:numPr>
          <w:ilvl w:val="0"/>
          <w:numId w:val="4"/>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described as general misconduct may amount to and be treated as gross misconduct if the circumstances or the manner of the misconduct are such as to warrant serious</w:t>
      </w:r>
    </w:p>
    <w:p w14:paraId="216906C1" w14:textId="3798BF7C" w:rsidR="00C418CE" w:rsidRPr="00630299" w:rsidRDefault="74592FB8" w:rsidP="00630299">
      <w:pPr>
        <w:pStyle w:val="ListParagraph"/>
        <w:numPr>
          <w:ilvl w:val="0"/>
          <w:numId w:val="4"/>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disciplinary action. These lists should be regarded therefore as being illustrative rather than exhaustive.</w:t>
      </w:r>
    </w:p>
    <w:p w14:paraId="7CBFC286" w14:textId="36BED9E8" w:rsidR="00C418CE" w:rsidRPr="00630299" w:rsidRDefault="00C418CE" w:rsidP="3A2C0EAF">
      <w:pPr>
        <w:suppressAutoHyphens/>
        <w:spacing w:after="0" w:line="240" w:lineRule="auto"/>
        <w:rPr>
          <w:rFonts w:ascii="Century Gothic" w:eastAsia="Times New Roman" w:hAnsi="Century Gothic" w:cs="Calibri"/>
          <w:b/>
          <w:bCs/>
          <w:sz w:val="20"/>
          <w:szCs w:val="20"/>
        </w:rPr>
      </w:pPr>
    </w:p>
    <w:p w14:paraId="44A4DDF0" w14:textId="6E77BEF6" w:rsidR="00C418CE" w:rsidRPr="00630299" w:rsidRDefault="74592FB8" w:rsidP="3A2C0EAF">
      <w:pPr>
        <w:suppressAutoHyphens/>
        <w:spacing w:after="0" w:line="240" w:lineRule="auto"/>
        <w:rPr>
          <w:rFonts w:ascii="Century Gothic" w:eastAsia="Times New Roman" w:hAnsi="Century Gothic" w:cs="Calibri"/>
          <w:b/>
          <w:bCs/>
          <w:sz w:val="20"/>
          <w:szCs w:val="20"/>
        </w:rPr>
      </w:pPr>
      <w:r w:rsidRPr="00630299">
        <w:rPr>
          <w:rFonts w:ascii="Century Gothic" w:eastAsia="Times New Roman" w:hAnsi="Century Gothic" w:cs="Calibri"/>
          <w:b/>
          <w:bCs/>
          <w:sz w:val="20"/>
          <w:szCs w:val="20"/>
        </w:rPr>
        <w:t>Examples of “gross” misconduct:</w:t>
      </w:r>
    </w:p>
    <w:p w14:paraId="2AEF51DD" w14:textId="2B9D635F" w:rsidR="00C418CE" w:rsidRPr="00630299" w:rsidRDefault="74592FB8" w:rsidP="3A2C0EAF">
      <w:p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 xml:space="preserve">Summary dismissal may be necessary in cases of gross misconduct. The following are examples of the offences which may be regarded as gross misconduct and will normally result in summary dismissal. This is not an exhaustive </w:t>
      </w:r>
      <w:r w:rsidR="003308C8" w:rsidRPr="00630299">
        <w:rPr>
          <w:rFonts w:ascii="Century Gothic" w:eastAsia="Times New Roman" w:hAnsi="Century Gothic" w:cs="Calibri"/>
          <w:sz w:val="20"/>
          <w:szCs w:val="20"/>
        </w:rPr>
        <w:t>list: -</w:t>
      </w:r>
    </w:p>
    <w:p w14:paraId="223A144C" w14:textId="476B7F7C" w:rsidR="00C418CE" w:rsidRPr="00630299" w:rsidRDefault="74592FB8" w:rsidP="00630299">
      <w:pPr>
        <w:pStyle w:val="ListParagraph"/>
        <w:numPr>
          <w:ilvl w:val="0"/>
          <w:numId w:val="4"/>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lastRenderedPageBreak/>
        <w:t>Unauthorised use or disclosure of confidential information or business matters relating to the company, its clients, temporary workers or applicants.</w:t>
      </w:r>
    </w:p>
    <w:p w14:paraId="33A51353" w14:textId="7BC0A493" w:rsidR="00C418CE" w:rsidRPr="00630299" w:rsidRDefault="74592FB8" w:rsidP="00630299">
      <w:pPr>
        <w:pStyle w:val="ListParagraph"/>
        <w:numPr>
          <w:ilvl w:val="0"/>
          <w:numId w:val="4"/>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Acts of violence, including physical assault; unlawful discrimination; drunkenness; taking of non-prescribed drugs in such a way as to impair the ability to carry out work; conduct of any kind which endangers the health and safety of others.</w:t>
      </w:r>
    </w:p>
    <w:p w14:paraId="40F92E6E" w14:textId="6FED9110" w:rsidR="00C418CE" w:rsidRPr="00630299" w:rsidRDefault="74592FB8" w:rsidP="00630299">
      <w:pPr>
        <w:pStyle w:val="ListParagraph"/>
        <w:numPr>
          <w:ilvl w:val="0"/>
          <w:numId w:val="4"/>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A criminal offence committed at work other than a minor road traffic offence committed in the course of the employment, or an offence committed outside work which is incompatible with the employee remaining in employment.</w:t>
      </w:r>
    </w:p>
    <w:p w14:paraId="52882484" w14:textId="481CDBB4" w:rsidR="00C418CE" w:rsidRPr="00630299" w:rsidRDefault="74592FB8" w:rsidP="00630299">
      <w:pPr>
        <w:pStyle w:val="ListParagraph"/>
        <w:numPr>
          <w:ilvl w:val="0"/>
          <w:numId w:val="4"/>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Falsification of information or references on appointment.</w:t>
      </w:r>
    </w:p>
    <w:p w14:paraId="412DCDA3" w14:textId="2401E0BE" w:rsidR="00C418CE" w:rsidRPr="00630299" w:rsidRDefault="74592FB8" w:rsidP="00630299">
      <w:pPr>
        <w:pStyle w:val="ListParagraph"/>
        <w:numPr>
          <w:ilvl w:val="0"/>
          <w:numId w:val="4"/>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Theft or fraudulent activity.</w:t>
      </w:r>
    </w:p>
    <w:p w14:paraId="54575802" w14:textId="4183A98F" w:rsidR="00C418CE" w:rsidRPr="00630299" w:rsidRDefault="74592FB8" w:rsidP="00630299">
      <w:pPr>
        <w:pStyle w:val="ListParagraph"/>
        <w:numPr>
          <w:ilvl w:val="0"/>
          <w:numId w:val="4"/>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Unauthorised absence or gross negligence in the performance of duties.</w:t>
      </w:r>
    </w:p>
    <w:p w14:paraId="45DF00CA" w14:textId="69B32FDE" w:rsidR="00C418CE" w:rsidRPr="00630299" w:rsidRDefault="74592FB8" w:rsidP="00630299">
      <w:pPr>
        <w:pStyle w:val="ListParagraph"/>
        <w:numPr>
          <w:ilvl w:val="0"/>
          <w:numId w:val="4"/>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Acceptance of any bribe, secret profit or unauthorised commission.</w:t>
      </w:r>
    </w:p>
    <w:p w14:paraId="2DACA880" w14:textId="1E143E4A" w:rsidR="00C418CE" w:rsidRPr="00630299" w:rsidRDefault="74592FB8" w:rsidP="00630299">
      <w:pPr>
        <w:pStyle w:val="ListParagraph"/>
        <w:numPr>
          <w:ilvl w:val="0"/>
          <w:numId w:val="4"/>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Any conduct tending to bring the company, or the employee into disrepute or which results in the loss of custom of a client, temporary or applicant or a loss of business.</w:t>
      </w:r>
    </w:p>
    <w:p w14:paraId="490DBF6B" w14:textId="5F980932" w:rsidR="00C418CE" w:rsidRPr="00630299" w:rsidRDefault="74592FB8" w:rsidP="00630299">
      <w:pPr>
        <w:pStyle w:val="ListParagraph"/>
        <w:numPr>
          <w:ilvl w:val="0"/>
          <w:numId w:val="4"/>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Working for or assisting a competitor of the company or seeking to establish a business which is likely to compete with the company or divulging confidential information concerning the company and its business.</w:t>
      </w:r>
    </w:p>
    <w:p w14:paraId="318FBFF7" w14:textId="55F187C1" w:rsidR="00C418CE" w:rsidRPr="00630299" w:rsidRDefault="74592FB8" w:rsidP="00630299">
      <w:pPr>
        <w:pStyle w:val="ListParagraph"/>
        <w:numPr>
          <w:ilvl w:val="0"/>
          <w:numId w:val="4"/>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Refusal to obey a lawful instruction in connection with the employment.</w:t>
      </w:r>
    </w:p>
    <w:p w14:paraId="248A9A5E" w14:textId="5068CF3B" w:rsidR="00C418CE" w:rsidRPr="00630299" w:rsidRDefault="00C418CE" w:rsidP="3A2C0EAF">
      <w:pPr>
        <w:suppressAutoHyphens/>
        <w:spacing w:after="0" w:line="240" w:lineRule="auto"/>
        <w:rPr>
          <w:rFonts w:ascii="Century Gothic" w:eastAsia="Times New Roman" w:hAnsi="Century Gothic" w:cs="Calibri"/>
          <w:sz w:val="20"/>
          <w:szCs w:val="20"/>
        </w:rPr>
      </w:pPr>
    </w:p>
    <w:p w14:paraId="27FBB8B0" w14:textId="19457F10" w:rsidR="00C418CE" w:rsidRPr="00630299" w:rsidRDefault="74592FB8" w:rsidP="3A2C0EAF">
      <w:pPr>
        <w:suppressAutoHyphens/>
        <w:spacing w:after="0" w:line="240" w:lineRule="auto"/>
        <w:rPr>
          <w:rFonts w:ascii="Century Gothic" w:eastAsia="Times New Roman" w:hAnsi="Century Gothic" w:cs="Calibri"/>
          <w:b/>
          <w:bCs/>
          <w:sz w:val="20"/>
          <w:szCs w:val="20"/>
        </w:rPr>
      </w:pPr>
      <w:r w:rsidRPr="00630299">
        <w:rPr>
          <w:rFonts w:ascii="Century Gothic" w:eastAsia="Times New Roman" w:hAnsi="Century Gothic" w:cs="Calibri"/>
          <w:b/>
          <w:bCs/>
          <w:sz w:val="20"/>
          <w:szCs w:val="20"/>
        </w:rPr>
        <w:t>Examples of “general” misconduct</w:t>
      </w:r>
    </w:p>
    <w:p w14:paraId="365984A1" w14:textId="32EFFA17" w:rsidR="00C418CE" w:rsidRPr="00630299" w:rsidRDefault="74592FB8" w:rsidP="3A2C0EAF">
      <w:p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The following may be regarded as reasons for disciplinary action in that they deviate from accepted standards and constitute general misconduct. The employee’s first offence will usually result in a verbal or written warning as appropriate. Repetition of offences following a warning could lead to a written warning or a final written warning. Thereafter any repetition will result in dismissal. It is again emphasised that this is not an exhaustive list</w:t>
      </w:r>
    </w:p>
    <w:p w14:paraId="4B7550AD" w14:textId="50FF45D2" w:rsidR="00C418CE" w:rsidRPr="00630299" w:rsidRDefault="74592FB8" w:rsidP="00630299">
      <w:pPr>
        <w:pStyle w:val="ListParagraph"/>
        <w:numPr>
          <w:ilvl w:val="0"/>
          <w:numId w:val="4"/>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Poor job performance.</w:t>
      </w:r>
    </w:p>
    <w:p w14:paraId="01931B52" w14:textId="048E3547" w:rsidR="00C418CE" w:rsidRPr="00630299" w:rsidRDefault="74592FB8" w:rsidP="00630299">
      <w:pPr>
        <w:pStyle w:val="ListParagraph"/>
        <w:numPr>
          <w:ilvl w:val="0"/>
          <w:numId w:val="4"/>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 xml:space="preserve">Poor </w:t>
      </w:r>
      <w:r w:rsidR="003308C8" w:rsidRPr="00630299">
        <w:rPr>
          <w:rFonts w:ascii="Century Gothic" w:eastAsia="Times New Roman" w:hAnsi="Century Gothic" w:cs="Calibri"/>
          <w:sz w:val="20"/>
          <w:szCs w:val="20"/>
        </w:rPr>
        <w:t>timekeeping</w:t>
      </w:r>
      <w:r w:rsidRPr="00630299">
        <w:rPr>
          <w:rFonts w:ascii="Century Gothic" w:eastAsia="Times New Roman" w:hAnsi="Century Gothic" w:cs="Calibri"/>
          <w:sz w:val="20"/>
          <w:szCs w:val="20"/>
        </w:rPr>
        <w:t>.</w:t>
      </w:r>
    </w:p>
    <w:p w14:paraId="149569A7" w14:textId="5F980783" w:rsidR="00C418CE" w:rsidRPr="00630299" w:rsidRDefault="74592FB8" w:rsidP="00630299">
      <w:pPr>
        <w:pStyle w:val="ListParagraph"/>
        <w:numPr>
          <w:ilvl w:val="0"/>
          <w:numId w:val="4"/>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Failure to comply with the conditions of your employment contract.</w:t>
      </w:r>
    </w:p>
    <w:p w14:paraId="713D5A14" w14:textId="77E4078A" w:rsidR="00C418CE" w:rsidRPr="00630299" w:rsidRDefault="74592FB8" w:rsidP="00630299">
      <w:pPr>
        <w:pStyle w:val="ListParagraph"/>
        <w:numPr>
          <w:ilvl w:val="0"/>
          <w:numId w:val="4"/>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Unseemly or disruptive conduct.</w:t>
      </w:r>
    </w:p>
    <w:p w14:paraId="1A7EB2A8" w14:textId="17D10DE0" w:rsidR="00C418CE" w:rsidRPr="00630299" w:rsidRDefault="00C418CE" w:rsidP="3A2C0EAF">
      <w:pPr>
        <w:suppressAutoHyphens/>
        <w:spacing w:after="0" w:line="240" w:lineRule="auto"/>
        <w:rPr>
          <w:rFonts w:ascii="Century Gothic" w:eastAsia="Times New Roman" w:hAnsi="Century Gothic" w:cs="Calibri"/>
          <w:sz w:val="20"/>
          <w:szCs w:val="20"/>
        </w:rPr>
      </w:pPr>
    </w:p>
    <w:p w14:paraId="2BD1DC46" w14:textId="76D45FB9" w:rsidR="00C418CE" w:rsidRPr="00630299" w:rsidRDefault="74592FB8" w:rsidP="3A2C0EAF">
      <w:pPr>
        <w:suppressAutoHyphens/>
        <w:spacing w:after="0" w:line="240" w:lineRule="auto"/>
        <w:rPr>
          <w:rFonts w:ascii="Century Gothic" w:eastAsia="Times New Roman" w:hAnsi="Century Gothic" w:cs="Calibri"/>
          <w:b/>
          <w:bCs/>
          <w:sz w:val="20"/>
          <w:szCs w:val="20"/>
        </w:rPr>
      </w:pPr>
      <w:r w:rsidRPr="00630299">
        <w:rPr>
          <w:rFonts w:ascii="Century Gothic" w:eastAsia="Times New Roman" w:hAnsi="Century Gothic" w:cs="Calibri"/>
          <w:b/>
          <w:bCs/>
          <w:sz w:val="20"/>
          <w:szCs w:val="20"/>
        </w:rPr>
        <w:t>Disciplinary Action</w:t>
      </w:r>
    </w:p>
    <w:p w14:paraId="57B8DFBE" w14:textId="024DBE5A" w:rsidR="00C418CE" w:rsidRPr="00630299" w:rsidRDefault="74592FB8" w:rsidP="00BD081E">
      <w:pPr>
        <w:suppressAutoHyphens/>
        <w:spacing w:line="240" w:lineRule="auto"/>
        <w:rPr>
          <w:rFonts w:ascii="Century Gothic" w:hAnsi="Century Gothic"/>
          <w:sz w:val="20"/>
          <w:szCs w:val="20"/>
        </w:rPr>
      </w:pPr>
      <w:r w:rsidRPr="00630299">
        <w:rPr>
          <w:rFonts w:ascii="Century Gothic" w:eastAsia="Times New Roman" w:hAnsi="Century Gothic" w:cs="Calibri"/>
          <w:sz w:val="20"/>
          <w:szCs w:val="20"/>
        </w:rPr>
        <w:t>The following is the disciplinary action that may be taken against an employee in cases of misconduct or unsatisfactory performance:</w:t>
      </w:r>
    </w:p>
    <w:p w14:paraId="2EC1A886" w14:textId="302F8464" w:rsidR="00C418CE" w:rsidRPr="00BD081E" w:rsidRDefault="74592FB8" w:rsidP="00BD081E">
      <w:pPr>
        <w:suppressAutoHyphens/>
        <w:spacing w:after="0" w:line="240" w:lineRule="auto"/>
        <w:rPr>
          <w:rFonts w:ascii="Century Gothic" w:eastAsia="Times New Roman" w:hAnsi="Century Gothic" w:cs="Calibri"/>
          <w:sz w:val="20"/>
          <w:szCs w:val="20"/>
          <w:u w:val="single"/>
        </w:rPr>
      </w:pPr>
      <w:r w:rsidRPr="00BD081E">
        <w:rPr>
          <w:rFonts w:ascii="Century Gothic" w:eastAsia="Times New Roman" w:hAnsi="Century Gothic" w:cs="Calibri"/>
          <w:sz w:val="20"/>
          <w:szCs w:val="20"/>
          <w:u w:val="single"/>
        </w:rPr>
        <w:t>Stage 1 – Informal Action: Oral Warning</w:t>
      </w:r>
    </w:p>
    <w:p w14:paraId="4DB9BC67" w14:textId="01B5EB18" w:rsidR="00C418CE" w:rsidRPr="00630299" w:rsidRDefault="74592FB8" w:rsidP="00BD081E">
      <w:pPr>
        <w:suppressAutoHyphens/>
        <w:spacing w:line="240" w:lineRule="auto"/>
        <w:rPr>
          <w:rFonts w:ascii="Century Gothic" w:hAnsi="Century Gothic"/>
          <w:sz w:val="20"/>
          <w:szCs w:val="20"/>
        </w:rPr>
      </w:pPr>
      <w:r w:rsidRPr="00630299">
        <w:rPr>
          <w:rFonts w:ascii="Century Gothic" w:eastAsia="Times New Roman" w:hAnsi="Century Gothic" w:cs="Calibri"/>
          <w:sz w:val="20"/>
          <w:szCs w:val="20"/>
        </w:rPr>
        <w:t>If an employee’s conduct or performance is unsatisfactory, they will be given an informal oral warning. However, this will be recorded in writing on their personnel file. The warning will be disregarded after 6 months’ satisfactory service.</w:t>
      </w:r>
    </w:p>
    <w:p w14:paraId="77083E76" w14:textId="392C671B" w:rsidR="00C418CE" w:rsidRPr="00BD081E" w:rsidRDefault="74592FB8" w:rsidP="00BD081E">
      <w:pPr>
        <w:suppressAutoHyphens/>
        <w:spacing w:after="0" w:line="240" w:lineRule="auto"/>
        <w:rPr>
          <w:rFonts w:ascii="Century Gothic" w:eastAsia="Times New Roman" w:hAnsi="Century Gothic" w:cs="Calibri"/>
          <w:sz w:val="20"/>
          <w:szCs w:val="20"/>
          <w:u w:val="single"/>
        </w:rPr>
      </w:pPr>
      <w:r w:rsidRPr="00BD081E">
        <w:rPr>
          <w:rFonts w:ascii="Century Gothic" w:eastAsia="Times New Roman" w:hAnsi="Century Gothic" w:cs="Calibri"/>
          <w:sz w:val="20"/>
          <w:szCs w:val="20"/>
          <w:u w:val="single"/>
        </w:rPr>
        <w:t>Stage 2 – Formal Written Warning</w:t>
      </w:r>
    </w:p>
    <w:p w14:paraId="700881F4" w14:textId="7EEFB08C" w:rsidR="00C418CE" w:rsidRPr="00630299" w:rsidRDefault="74592FB8" w:rsidP="00BD081E">
      <w:pPr>
        <w:suppressAutoHyphens/>
        <w:spacing w:line="240" w:lineRule="auto"/>
        <w:rPr>
          <w:rFonts w:ascii="Century Gothic" w:hAnsi="Century Gothic"/>
          <w:sz w:val="20"/>
          <w:szCs w:val="20"/>
        </w:rPr>
      </w:pPr>
      <w:r w:rsidRPr="00630299">
        <w:rPr>
          <w:rFonts w:ascii="Century Gothic" w:eastAsia="Times New Roman" w:hAnsi="Century Gothic" w:cs="Calibri"/>
          <w:sz w:val="20"/>
          <w:szCs w:val="20"/>
        </w:rPr>
        <w:t>If the offence is serious, or if there is no improvement in standards after informal action has been taken in cases of minor misconduct or unsatisfactory performance or there has been further misconduct within 6 months of any informal action, a written warning will be given. This written warning will include the reason for the warning and a note that, if there is no improvement after a specified period, a final written warning will be given. A copy of the written warning will be given to the employee and a copy will be placed on their personnel file. The warning will be disregarded after 6 months satisfactory service.</w:t>
      </w:r>
    </w:p>
    <w:p w14:paraId="47030DE5" w14:textId="409723D6" w:rsidR="00C418CE" w:rsidRPr="00BD081E" w:rsidRDefault="74592FB8" w:rsidP="00BD081E">
      <w:pPr>
        <w:suppressAutoHyphens/>
        <w:spacing w:after="0" w:line="240" w:lineRule="auto"/>
        <w:rPr>
          <w:rFonts w:ascii="Century Gothic" w:eastAsia="Times New Roman" w:hAnsi="Century Gothic" w:cs="Calibri"/>
          <w:sz w:val="20"/>
          <w:szCs w:val="20"/>
          <w:u w:val="single"/>
        </w:rPr>
      </w:pPr>
      <w:r w:rsidRPr="00BD081E">
        <w:rPr>
          <w:rFonts w:ascii="Century Gothic" w:eastAsia="Times New Roman" w:hAnsi="Century Gothic" w:cs="Calibri"/>
          <w:sz w:val="20"/>
          <w:szCs w:val="20"/>
          <w:u w:val="single"/>
        </w:rPr>
        <w:t>Stage 3 – Formal Final Written Warning</w:t>
      </w:r>
    </w:p>
    <w:p w14:paraId="132A3A3D" w14:textId="289B0728" w:rsidR="00C418CE" w:rsidRPr="00630299" w:rsidRDefault="74592FB8" w:rsidP="00BD081E">
      <w:pPr>
        <w:suppressAutoHyphens/>
        <w:spacing w:line="240" w:lineRule="auto"/>
        <w:rPr>
          <w:rFonts w:ascii="Century Gothic" w:hAnsi="Century Gothic"/>
          <w:sz w:val="20"/>
          <w:szCs w:val="20"/>
        </w:rPr>
      </w:pPr>
      <w:r w:rsidRPr="00630299">
        <w:rPr>
          <w:rFonts w:ascii="Century Gothic" w:eastAsia="Times New Roman" w:hAnsi="Century Gothic" w:cs="Calibri"/>
          <w:sz w:val="20"/>
          <w:szCs w:val="20"/>
        </w:rPr>
        <w:t>If following a written warning, conduct or performance remains unsatisfactory, or if a serious incident occurs, a final written warning will be given making it clear that any recurrence of the offence or other serious misconduct within a specified period will result in dismissal. A copy of the written warning will be given to the employee and a copy will be placed on their personnel file. The warning will then be disregarded after 12 months satisfactory service.</w:t>
      </w:r>
    </w:p>
    <w:p w14:paraId="36E5D55F" w14:textId="38620D0B" w:rsidR="00C418CE" w:rsidRPr="00BD081E" w:rsidRDefault="74592FB8" w:rsidP="3A2C0EAF">
      <w:pPr>
        <w:suppressAutoHyphens/>
        <w:spacing w:after="0" w:line="240" w:lineRule="auto"/>
        <w:rPr>
          <w:rFonts w:ascii="Century Gothic" w:eastAsia="Times New Roman" w:hAnsi="Century Gothic" w:cs="Calibri"/>
          <w:sz w:val="20"/>
          <w:szCs w:val="20"/>
          <w:u w:val="single"/>
        </w:rPr>
      </w:pPr>
      <w:r w:rsidRPr="00BD081E">
        <w:rPr>
          <w:rFonts w:ascii="Century Gothic" w:eastAsia="Times New Roman" w:hAnsi="Century Gothic" w:cs="Calibri"/>
          <w:sz w:val="20"/>
          <w:szCs w:val="20"/>
          <w:u w:val="single"/>
        </w:rPr>
        <w:t>Stage 4 – Dismissal or Other Sanction</w:t>
      </w:r>
    </w:p>
    <w:p w14:paraId="02CADFB4" w14:textId="08061A6B" w:rsidR="00C418CE" w:rsidRPr="00630299" w:rsidRDefault="74592FB8" w:rsidP="3A2C0EAF">
      <w:p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lastRenderedPageBreak/>
        <w:t>If there is no satisfactory improvement or if further serious misconduct occurs within 12 months, the final step in the procedure may be dismissal, either with or without notice or payment in lieu of notice, or some other action short of dismissal such as disciplinary suspension or transfer.</w:t>
      </w:r>
    </w:p>
    <w:p w14:paraId="6EF9AD61" w14:textId="54080C26" w:rsidR="00C418CE" w:rsidRPr="00630299" w:rsidRDefault="00C418CE" w:rsidP="3A2C0EAF">
      <w:pPr>
        <w:suppressAutoHyphens/>
        <w:spacing w:after="0" w:line="240" w:lineRule="auto"/>
        <w:rPr>
          <w:rFonts w:ascii="Century Gothic" w:eastAsia="Times New Roman" w:hAnsi="Century Gothic" w:cs="Calibri"/>
          <w:sz w:val="20"/>
          <w:szCs w:val="20"/>
        </w:rPr>
      </w:pPr>
    </w:p>
    <w:p w14:paraId="038AAB47" w14:textId="5DFD55C0" w:rsidR="00C418CE" w:rsidRPr="00630299" w:rsidRDefault="74592FB8" w:rsidP="003308C8">
      <w:pPr>
        <w:suppressAutoHyphens/>
        <w:spacing w:after="0" w:line="240" w:lineRule="auto"/>
        <w:rPr>
          <w:rFonts w:ascii="Century Gothic" w:eastAsia="Times New Roman" w:hAnsi="Century Gothic" w:cs="Calibri"/>
          <w:b/>
          <w:bCs/>
          <w:sz w:val="20"/>
          <w:szCs w:val="20"/>
        </w:rPr>
      </w:pPr>
      <w:r w:rsidRPr="00630299">
        <w:rPr>
          <w:rFonts w:ascii="Century Gothic" w:eastAsia="Times New Roman" w:hAnsi="Century Gothic" w:cs="Calibri"/>
          <w:b/>
          <w:bCs/>
          <w:sz w:val="20"/>
          <w:szCs w:val="20"/>
        </w:rPr>
        <w:t>Disciplinary Procedure</w:t>
      </w:r>
    </w:p>
    <w:p w14:paraId="5C40FA95" w14:textId="49DA9B40" w:rsidR="00C418CE" w:rsidRPr="00BD081E" w:rsidRDefault="74592FB8" w:rsidP="3A2C0EAF">
      <w:pPr>
        <w:suppressAutoHyphens/>
        <w:spacing w:after="0" w:line="240" w:lineRule="auto"/>
        <w:rPr>
          <w:rFonts w:ascii="Century Gothic" w:eastAsia="Times New Roman" w:hAnsi="Century Gothic" w:cs="Calibri"/>
          <w:sz w:val="20"/>
          <w:szCs w:val="20"/>
          <w:u w:val="single"/>
        </w:rPr>
      </w:pPr>
      <w:r w:rsidRPr="00BD081E">
        <w:rPr>
          <w:rFonts w:ascii="Century Gothic" w:eastAsia="Times New Roman" w:hAnsi="Century Gothic" w:cs="Calibri"/>
          <w:sz w:val="20"/>
          <w:szCs w:val="20"/>
          <w:u w:val="single"/>
        </w:rPr>
        <w:t>Informal Discussion</w:t>
      </w:r>
    </w:p>
    <w:p w14:paraId="0B639960" w14:textId="51CC85BC" w:rsidR="00C418CE" w:rsidRPr="00630299" w:rsidRDefault="74592FB8" w:rsidP="00630299">
      <w:pPr>
        <w:pStyle w:val="ListParagraph"/>
        <w:numPr>
          <w:ilvl w:val="0"/>
          <w:numId w:val="8"/>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 xml:space="preserve">Minor breaches of discipline, misconduct, poor </w:t>
      </w:r>
      <w:r w:rsidR="003308C8" w:rsidRPr="00630299">
        <w:rPr>
          <w:rFonts w:ascii="Century Gothic" w:eastAsia="Times New Roman" w:hAnsi="Century Gothic" w:cs="Calibri"/>
          <w:sz w:val="20"/>
          <w:szCs w:val="20"/>
        </w:rPr>
        <w:t>timekeeping</w:t>
      </w:r>
      <w:r w:rsidRPr="00630299">
        <w:rPr>
          <w:rFonts w:ascii="Century Gothic" w:eastAsia="Times New Roman" w:hAnsi="Century Gothic" w:cs="Calibri"/>
          <w:sz w:val="20"/>
          <w:szCs w:val="20"/>
        </w:rPr>
        <w:t>, etc. may result in an informal discussion with the employee’s immediate superior.</w:t>
      </w:r>
    </w:p>
    <w:p w14:paraId="2A6D0347" w14:textId="71CF6150" w:rsidR="00C418CE" w:rsidRPr="00630299" w:rsidRDefault="74592FB8" w:rsidP="00630299">
      <w:pPr>
        <w:pStyle w:val="ListParagraph"/>
        <w:numPr>
          <w:ilvl w:val="0"/>
          <w:numId w:val="8"/>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Although an informal warning will not form part of the formal disciplinary procedure, it will be recorded.</w:t>
      </w:r>
    </w:p>
    <w:p w14:paraId="080148ED" w14:textId="157D75E9" w:rsidR="00C418CE" w:rsidRPr="00630299" w:rsidRDefault="74592FB8" w:rsidP="00BD081E">
      <w:pPr>
        <w:pStyle w:val="ListParagraph"/>
        <w:numPr>
          <w:ilvl w:val="0"/>
          <w:numId w:val="8"/>
        </w:numPr>
        <w:suppressAutoHyphens/>
        <w:spacing w:line="240" w:lineRule="auto"/>
        <w:rPr>
          <w:rFonts w:ascii="Century Gothic" w:hAnsi="Century Gothic"/>
          <w:sz w:val="20"/>
          <w:szCs w:val="20"/>
        </w:rPr>
      </w:pPr>
      <w:r w:rsidRPr="00630299">
        <w:rPr>
          <w:rFonts w:ascii="Century Gothic" w:eastAsia="Times New Roman" w:hAnsi="Century Gothic" w:cs="Calibri"/>
          <w:sz w:val="20"/>
          <w:szCs w:val="20"/>
        </w:rPr>
        <w:t xml:space="preserve">It is expected that in most cases an informal discussion will resolve most difficulties. Where an employee commits a more serious act of misconduct or fails to improve and maintain that improvement with regard to conduct, </w:t>
      </w:r>
      <w:r w:rsidR="003308C8" w:rsidRPr="00630299">
        <w:rPr>
          <w:rFonts w:ascii="Century Gothic" w:eastAsia="Times New Roman" w:hAnsi="Century Gothic" w:cs="Calibri"/>
          <w:sz w:val="20"/>
          <w:szCs w:val="20"/>
        </w:rPr>
        <w:t>behaviour</w:t>
      </w:r>
      <w:r w:rsidRPr="00630299">
        <w:rPr>
          <w:rFonts w:ascii="Century Gothic" w:eastAsia="Times New Roman" w:hAnsi="Century Gothic" w:cs="Calibri"/>
          <w:sz w:val="20"/>
          <w:szCs w:val="20"/>
        </w:rPr>
        <w:t xml:space="preserve"> or job performance, the formal steps detailed below may be taken.</w:t>
      </w:r>
    </w:p>
    <w:p w14:paraId="1CA64445" w14:textId="59BC8268" w:rsidR="00C418CE" w:rsidRPr="00BD081E" w:rsidRDefault="74592FB8" w:rsidP="3A2C0EAF">
      <w:pPr>
        <w:suppressAutoHyphens/>
        <w:spacing w:after="0" w:line="240" w:lineRule="auto"/>
        <w:rPr>
          <w:rFonts w:ascii="Century Gothic" w:eastAsia="Times New Roman" w:hAnsi="Century Gothic" w:cs="Calibri"/>
          <w:sz w:val="20"/>
          <w:szCs w:val="20"/>
          <w:u w:val="single"/>
        </w:rPr>
      </w:pPr>
      <w:r w:rsidRPr="00BD081E">
        <w:rPr>
          <w:rFonts w:ascii="Century Gothic" w:eastAsia="Times New Roman" w:hAnsi="Century Gothic" w:cs="Calibri"/>
          <w:sz w:val="20"/>
          <w:szCs w:val="20"/>
          <w:u w:val="single"/>
        </w:rPr>
        <w:t>Formal Discussion Step 1 - Written Statement</w:t>
      </w:r>
    </w:p>
    <w:p w14:paraId="0A090975" w14:textId="238F282C" w:rsidR="00C418CE" w:rsidRPr="00630299" w:rsidRDefault="74592FB8" w:rsidP="00BD081E">
      <w:pPr>
        <w:suppressAutoHyphens/>
        <w:spacing w:line="240" w:lineRule="auto"/>
        <w:rPr>
          <w:rFonts w:ascii="Century Gothic" w:hAnsi="Century Gothic"/>
          <w:sz w:val="20"/>
          <w:szCs w:val="20"/>
        </w:rPr>
      </w:pPr>
      <w:r w:rsidRPr="00630299">
        <w:rPr>
          <w:rFonts w:ascii="Century Gothic" w:eastAsia="Times New Roman" w:hAnsi="Century Gothic" w:cs="Calibri"/>
          <w:sz w:val="20"/>
          <w:szCs w:val="20"/>
        </w:rPr>
        <w:t>The company will inform the employee of the alleged conduct or characteristics, or other circumstances, which lead the company to contemplate dismissing or taking disciplinary action against the employee. This shall be done promptly after becoming aware of the circumstances, and the employee shall be invited to attend a meeting to discuss the matter, once any necessary investigations have been conducted to establish the facts of the matter.</w:t>
      </w:r>
    </w:p>
    <w:p w14:paraId="7A7AA096" w14:textId="636B0522" w:rsidR="00C418CE" w:rsidRPr="00BD081E" w:rsidRDefault="74592FB8" w:rsidP="3A2C0EAF">
      <w:pPr>
        <w:suppressAutoHyphens/>
        <w:spacing w:after="0" w:line="240" w:lineRule="auto"/>
        <w:rPr>
          <w:rFonts w:ascii="Century Gothic" w:eastAsia="Times New Roman" w:hAnsi="Century Gothic" w:cs="Calibri"/>
          <w:sz w:val="20"/>
          <w:szCs w:val="20"/>
          <w:u w:val="single"/>
        </w:rPr>
      </w:pPr>
      <w:r w:rsidRPr="00BD081E">
        <w:rPr>
          <w:rFonts w:ascii="Century Gothic" w:eastAsia="Times New Roman" w:hAnsi="Century Gothic" w:cs="Calibri"/>
          <w:sz w:val="20"/>
          <w:szCs w:val="20"/>
          <w:u w:val="single"/>
        </w:rPr>
        <w:t>Step 2 - Meeting</w:t>
      </w:r>
    </w:p>
    <w:p w14:paraId="0D62A807" w14:textId="2733D2F0" w:rsidR="00C418CE" w:rsidRPr="00630299" w:rsidRDefault="74592FB8" w:rsidP="00630299">
      <w:pPr>
        <w:pStyle w:val="ListParagraph"/>
        <w:numPr>
          <w:ilvl w:val="0"/>
          <w:numId w:val="10"/>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The meeting will take place before any action is taken, except in the case where the disciplinary action consists of a suspension on full pay, in order to investigate the allegation.</w:t>
      </w:r>
    </w:p>
    <w:p w14:paraId="154B088B" w14:textId="028FB439" w:rsidR="00C418CE" w:rsidRPr="00E72C2C" w:rsidRDefault="74592FB8" w:rsidP="00E72C2C">
      <w:pPr>
        <w:pStyle w:val="ListParagraph"/>
        <w:numPr>
          <w:ilvl w:val="0"/>
          <w:numId w:val="10"/>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The meeting will not take place unless:</w:t>
      </w:r>
    </w:p>
    <w:p w14:paraId="7A0BAB76" w14:textId="366E3B7B" w:rsidR="00C418CE" w:rsidRPr="00630299" w:rsidRDefault="74592FB8" w:rsidP="00282B02">
      <w:pPr>
        <w:pStyle w:val="ListParagraph"/>
        <w:numPr>
          <w:ilvl w:val="0"/>
          <w:numId w:val="16"/>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The company has informed the employee of the ground or grounds for contemplating disciplinary action or dismissal</w:t>
      </w:r>
    </w:p>
    <w:p w14:paraId="0FBB4709" w14:textId="77777777" w:rsidR="00E72C2C" w:rsidRPr="00E72C2C" w:rsidRDefault="74592FB8" w:rsidP="00E72C2C">
      <w:pPr>
        <w:pStyle w:val="ListParagraph"/>
        <w:numPr>
          <w:ilvl w:val="0"/>
          <w:numId w:val="16"/>
        </w:num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The employee has had a reasonable opportunity to consider his response to that information</w:t>
      </w:r>
    </w:p>
    <w:p w14:paraId="54B9936E" w14:textId="77777777" w:rsidR="00E72C2C" w:rsidRPr="00E72C2C" w:rsidRDefault="74592FB8" w:rsidP="00E72C2C">
      <w:pPr>
        <w:pStyle w:val="ListParagraph"/>
        <w:numPr>
          <w:ilvl w:val="0"/>
          <w:numId w:val="10"/>
        </w:numPr>
        <w:suppressAutoHyphens/>
        <w:spacing w:after="0" w:line="240" w:lineRule="auto"/>
        <w:rPr>
          <w:rFonts w:ascii="Century Gothic" w:hAnsi="Century Gothic"/>
          <w:sz w:val="20"/>
          <w:szCs w:val="20"/>
        </w:rPr>
      </w:pPr>
      <w:r w:rsidRPr="00E72C2C">
        <w:rPr>
          <w:rFonts w:ascii="Century Gothic" w:eastAsia="Times New Roman" w:hAnsi="Century Gothic" w:cs="Calibri"/>
          <w:sz w:val="20"/>
          <w:szCs w:val="20"/>
        </w:rPr>
        <w:t>The employee has the right to be accompanied at the meeting by a work colleague or a Trade Union representative.</w:t>
      </w:r>
    </w:p>
    <w:p w14:paraId="4D7EACC0" w14:textId="747C0430" w:rsidR="00C418CE" w:rsidRPr="00E72C2C" w:rsidRDefault="74592FB8" w:rsidP="00BD081E">
      <w:pPr>
        <w:pStyle w:val="ListParagraph"/>
        <w:numPr>
          <w:ilvl w:val="0"/>
          <w:numId w:val="10"/>
        </w:numPr>
        <w:suppressAutoHyphens/>
        <w:spacing w:line="240" w:lineRule="auto"/>
        <w:rPr>
          <w:rFonts w:ascii="Century Gothic" w:hAnsi="Century Gothic"/>
          <w:sz w:val="20"/>
          <w:szCs w:val="20"/>
        </w:rPr>
      </w:pPr>
      <w:r w:rsidRPr="00E72C2C">
        <w:rPr>
          <w:rFonts w:ascii="Century Gothic" w:eastAsia="Times New Roman" w:hAnsi="Century Gothic" w:cs="Calibri"/>
          <w:sz w:val="20"/>
          <w:szCs w:val="20"/>
        </w:rPr>
        <w:t>After the meeting, the company will inform the employee in writing of its decision and notify him of the right to appeal against the decision if he is not satisfied with it.</w:t>
      </w:r>
    </w:p>
    <w:p w14:paraId="18664AA0" w14:textId="12E45EAE" w:rsidR="00C418CE" w:rsidRPr="00BD081E" w:rsidRDefault="74592FB8" w:rsidP="3A2C0EAF">
      <w:pPr>
        <w:suppressAutoHyphens/>
        <w:spacing w:after="0" w:line="240" w:lineRule="auto"/>
        <w:rPr>
          <w:rFonts w:ascii="Century Gothic" w:eastAsia="Times New Roman" w:hAnsi="Century Gothic" w:cs="Calibri"/>
          <w:sz w:val="20"/>
          <w:szCs w:val="20"/>
          <w:u w:val="single"/>
        </w:rPr>
      </w:pPr>
      <w:r w:rsidRPr="00BD081E">
        <w:rPr>
          <w:rFonts w:ascii="Century Gothic" w:eastAsia="Times New Roman" w:hAnsi="Century Gothic" w:cs="Calibri"/>
          <w:sz w:val="20"/>
          <w:szCs w:val="20"/>
          <w:u w:val="single"/>
        </w:rPr>
        <w:t>Step 3 - Appeal</w:t>
      </w:r>
    </w:p>
    <w:p w14:paraId="7C5451E6" w14:textId="621D9DEB" w:rsidR="00C418CE" w:rsidRPr="00630299" w:rsidRDefault="74592FB8" w:rsidP="3A2C0EAF">
      <w:p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If the employee does wish to appeal, he must inform the company within 5 working days of receiving the decision, and on doing so the company will invite him to attend a further meeting.</w:t>
      </w:r>
    </w:p>
    <w:p w14:paraId="65D1E8C3" w14:textId="0ABD948E" w:rsidR="00C418CE" w:rsidRPr="00630299" w:rsidRDefault="74592FB8" w:rsidP="3A2C0EAF">
      <w:p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 xml:space="preserve">The appeal meeting may not necessarily take place before the dismissal or disciplinary action takes </w:t>
      </w:r>
      <w:r w:rsidR="003308C8" w:rsidRPr="00630299">
        <w:rPr>
          <w:rFonts w:ascii="Century Gothic" w:eastAsia="Times New Roman" w:hAnsi="Century Gothic" w:cs="Calibri"/>
          <w:sz w:val="20"/>
          <w:szCs w:val="20"/>
        </w:rPr>
        <w:t>effect,</w:t>
      </w:r>
      <w:r w:rsidRPr="00630299">
        <w:rPr>
          <w:rFonts w:ascii="Century Gothic" w:eastAsia="Times New Roman" w:hAnsi="Century Gothic" w:cs="Calibri"/>
          <w:sz w:val="20"/>
          <w:szCs w:val="20"/>
        </w:rPr>
        <w:t xml:space="preserve"> but it will be arranged within a reasonable period of time.</w:t>
      </w:r>
    </w:p>
    <w:p w14:paraId="4F84FCEB" w14:textId="4942496A" w:rsidR="00C418CE" w:rsidRPr="00630299" w:rsidRDefault="74592FB8" w:rsidP="3A2C0EAF">
      <w:p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The appeal will be dealt with by a more senior manager than at the Step 2 meeting. Where this is not practicable, the company will hear the appeal and decide the case as impartially as possible.</w:t>
      </w:r>
    </w:p>
    <w:p w14:paraId="486F8ED3" w14:textId="62503FD1" w:rsidR="00C418CE" w:rsidRPr="00630299" w:rsidRDefault="74592FB8" w:rsidP="3A2C0EAF">
      <w:p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After the appeal meeting, the company will inform the employee of its final decision.</w:t>
      </w:r>
    </w:p>
    <w:p w14:paraId="16C01263" w14:textId="7EF20566" w:rsidR="00C418CE" w:rsidRPr="00630299" w:rsidRDefault="00C418CE" w:rsidP="3A2C0EAF">
      <w:pPr>
        <w:suppressAutoHyphens/>
        <w:spacing w:after="0" w:line="240" w:lineRule="auto"/>
        <w:rPr>
          <w:rFonts w:ascii="Century Gothic" w:eastAsia="Times New Roman" w:hAnsi="Century Gothic" w:cs="Calibri"/>
          <w:sz w:val="20"/>
          <w:szCs w:val="20"/>
        </w:rPr>
      </w:pPr>
    </w:p>
    <w:p w14:paraId="5B5FF3F3" w14:textId="1218F0FB" w:rsidR="00C418CE" w:rsidRPr="00630299" w:rsidRDefault="74592FB8" w:rsidP="3A2C0EAF">
      <w:pPr>
        <w:suppressAutoHyphens/>
        <w:spacing w:after="0" w:line="240" w:lineRule="auto"/>
        <w:rPr>
          <w:rFonts w:ascii="Century Gothic" w:eastAsia="Times New Roman" w:hAnsi="Century Gothic" w:cs="Calibri"/>
          <w:b/>
          <w:bCs/>
          <w:sz w:val="20"/>
          <w:szCs w:val="20"/>
        </w:rPr>
      </w:pPr>
      <w:r w:rsidRPr="00630299">
        <w:rPr>
          <w:rFonts w:ascii="Century Gothic" w:eastAsia="Times New Roman" w:hAnsi="Century Gothic" w:cs="Calibri"/>
          <w:b/>
          <w:bCs/>
          <w:sz w:val="20"/>
          <w:szCs w:val="20"/>
        </w:rPr>
        <w:t>Grievance Procedure</w:t>
      </w:r>
    </w:p>
    <w:p w14:paraId="5D6FFB5B" w14:textId="7DF2CABB" w:rsidR="00C418CE" w:rsidRPr="00630299" w:rsidRDefault="74592FB8" w:rsidP="3A2C0EAF">
      <w:pPr>
        <w:suppressAutoHyphens/>
        <w:spacing w:after="0" w:line="240" w:lineRule="auto"/>
        <w:rPr>
          <w:rFonts w:ascii="Century Gothic" w:hAnsi="Century Gothic"/>
          <w:sz w:val="20"/>
          <w:szCs w:val="20"/>
        </w:rPr>
      </w:pPr>
      <w:r w:rsidRPr="00630299">
        <w:rPr>
          <w:rFonts w:ascii="Century Gothic" w:eastAsia="Times New Roman" w:hAnsi="Century Gothic" w:cs="Calibri"/>
          <w:sz w:val="20"/>
          <w:szCs w:val="20"/>
        </w:rPr>
        <w:t>If an employee has a problem or concern about their work, working conditions or relationships with colleague, they should aim to settle their grievance informally.</w:t>
      </w:r>
    </w:p>
    <w:p w14:paraId="49342B77" w14:textId="7AC0A6EC" w:rsidR="00C418CE" w:rsidRPr="00630299" w:rsidRDefault="74592FB8" w:rsidP="003308C8">
      <w:pPr>
        <w:suppressAutoHyphens/>
        <w:spacing w:line="240" w:lineRule="auto"/>
        <w:rPr>
          <w:rFonts w:ascii="Century Gothic" w:hAnsi="Century Gothic"/>
          <w:sz w:val="20"/>
          <w:szCs w:val="20"/>
        </w:rPr>
      </w:pPr>
      <w:r w:rsidRPr="00630299">
        <w:rPr>
          <w:rFonts w:ascii="Century Gothic" w:eastAsia="Times New Roman" w:hAnsi="Century Gothic" w:cs="Calibri"/>
          <w:sz w:val="20"/>
          <w:szCs w:val="20"/>
        </w:rPr>
        <w:t>If an employee’s grievance cannot be settled informally, or a formal approach is preferable, the employee should raise it formally with management by following the procedure below.</w:t>
      </w:r>
    </w:p>
    <w:p w14:paraId="5E59F56E" w14:textId="540EAEDA" w:rsidR="00C418CE" w:rsidRPr="003308C8" w:rsidRDefault="74592FB8" w:rsidP="3A2C0EAF">
      <w:pPr>
        <w:suppressAutoHyphens/>
        <w:spacing w:after="0" w:line="240" w:lineRule="auto"/>
        <w:rPr>
          <w:rFonts w:ascii="Century Gothic" w:eastAsia="Times New Roman" w:hAnsi="Century Gothic" w:cs="Calibri"/>
          <w:sz w:val="20"/>
          <w:szCs w:val="20"/>
          <w:u w:val="single"/>
        </w:rPr>
      </w:pPr>
      <w:r w:rsidRPr="003308C8">
        <w:rPr>
          <w:rFonts w:ascii="Century Gothic" w:eastAsia="Times New Roman" w:hAnsi="Century Gothic" w:cs="Calibri"/>
          <w:sz w:val="20"/>
          <w:szCs w:val="20"/>
          <w:u w:val="single"/>
        </w:rPr>
        <w:t>Step 1 - Written statement</w:t>
      </w:r>
    </w:p>
    <w:p w14:paraId="0460F773" w14:textId="33CD1F95" w:rsidR="00C418CE" w:rsidRPr="00630299" w:rsidRDefault="74592FB8" w:rsidP="003308C8">
      <w:pPr>
        <w:suppressAutoHyphens/>
        <w:spacing w:line="240" w:lineRule="auto"/>
        <w:rPr>
          <w:rFonts w:ascii="Century Gothic" w:hAnsi="Century Gothic"/>
          <w:sz w:val="20"/>
          <w:szCs w:val="20"/>
        </w:rPr>
      </w:pPr>
      <w:r w:rsidRPr="00630299">
        <w:rPr>
          <w:rFonts w:ascii="Century Gothic" w:eastAsia="Times New Roman" w:hAnsi="Century Gothic" w:cs="Calibri"/>
          <w:sz w:val="20"/>
          <w:szCs w:val="20"/>
        </w:rPr>
        <w:lastRenderedPageBreak/>
        <w:t>The employee must set out their grievance in writing and send this statement to the company</w:t>
      </w:r>
      <w:r w:rsidR="003308C8">
        <w:rPr>
          <w:rFonts w:ascii="Century Gothic" w:eastAsia="Times New Roman" w:hAnsi="Century Gothic" w:cs="Calibri"/>
          <w:sz w:val="20"/>
          <w:szCs w:val="20"/>
        </w:rPr>
        <w:t>.</w:t>
      </w:r>
    </w:p>
    <w:p w14:paraId="1C3D1484" w14:textId="0622332A" w:rsidR="00C418CE" w:rsidRPr="003308C8" w:rsidRDefault="74592FB8" w:rsidP="3A2C0EAF">
      <w:pPr>
        <w:suppressAutoHyphens/>
        <w:spacing w:after="0" w:line="240" w:lineRule="auto"/>
        <w:rPr>
          <w:rFonts w:ascii="Century Gothic" w:eastAsia="Times New Roman" w:hAnsi="Century Gothic" w:cs="Calibri"/>
          <w:sz w:val="20"/>
          <w:szCs w:val="20"/>
          <w:u w:val="single"/>
        </w:rPr>
      </w:pPr>
      <w:r w:rsidRPr="003308C8">
        <w:rPr>
          <w:rFonts w:ascii="Century Gothic" w:eastAsia="Times New Roman" w:hAnsi="Century Gothic" w:cs="Calibri"/>
          <w:sz w:val="20"/>
          <w:szCs w:val="20"/>
          <w:u w:val="single"/>
        </w:rPr>
        <w:t>Step 2 - Meeting</w:t>
      </w:r>
    </w:p>
    <w:p w14:paraId="1C087C85" w14:textId="7199D8E3" w:rsidR="00C418CE" w:rsidRPr="00CE0EBB" w:rsidRDefault="74592FB8" w:rsidP="00CE0EBB">
      <w:pPr>
        <w:pStyle w:val="ListParagraph"/>
        <w:numPr>
          <w:ilvl w:val="1"/>
          <w:numId w:val="14"/>
        </w:numPr>
        <w:suppressAutoHyphens/>
        <w:spacing w:after="0" w:line="240" w:lineRule="auto"/>
        <w:rPr>
          <w:rFonts w:ascii="Century Gothic" w:hAnsi="Century Gothic"/>
          <w:sz w:val="20"/>
          <w:szCs w:val="20"/>
        </w:rPr>
      </w:pPr>
      <w:r w:rsidRPr="00CE0EBB">
        <w:rPr>
          <w:rFonts w:ascii="Century Gothic" w:eastAsia="Times New Roman" w:hAnsi="Century Gothic" w:cs="Calibri"/>
          <w:sz w:val="20"/>
          <w:szCs w:val="20"/>
        </w:rPr>
        <w:t>The company will invite the employee to attend a meeting to discuss the grievance, normally within 5 days, but longer where it is necessary to undertake an investigation to establish the facts or it is otherwise impracticable.</w:t>
      </w:r>
    </w:p>
    <w:p w14:paraId="75087B06" w14:textId="51776AA2" w:rsidR="00C418CE" w:rsidRPr="00CE0EBB" w:rsidRDefault="74592FB8" w:rsidP="00CE0EBB">
      <w:pPr>
        <w:pStyle w:val="ListParagraph"/>
        <w:numPr>
          <w:ilvl w:val="1"/>
          <w:numId w:val="14"/>
        </w:numPr>
        <w:suppressAutoHyphens/>
        <w:spacing w:after="0" w:line="240" w:lineRule="auto"/>
        <w:rPr>
          <w:rFonts w:ascii="Century Gothic" w:hAnsi="Century Gothic"/>
          <w:sz w:val="20"/>
          <w:szCs w:val="20"/>
        </w:rPr>
      </w:pPr>
      <w:r w:rsidRPr="00CE0EBB">
        <w:rPr>
          <w:rFonts w:ascii="Century Gothic" w:eastAsia="Times New Roman" w:hAnsi="Century Gothic" w:cs="Calibri"/>
          <w:sz w:val="20"/>
          <w:szCs w:val="20"/>
        </w:rPr>
        <w:t>The meeting will not take place unless:</w:t>
      </w:r>
    </w:p>
    <w:p w14:paraId="53029893" w14:textId="57D9CACB" w:rsidR="00C418CE" w:rsidRPr="00CE0EBB" w:rsidRDefault="74592FB8" w:rsidP="00CE0EBB">
      <w:pPr>
        <w:pStyle w:val="ListParagraph"/>
        <w:numPr>
          <w:ilvl w:val="0"/>
          <w:numId w:val="15"/>
        </w:numPr>
        <w:suppressAutoHyphens/>
        <w:spacing w:after="0" w:line="240" w:lineRule="auto"/>
        <w:rPr>
          <w:rFonts w:ascii="Century Gothic" w:hAnsi="Century Gothic"/>
          <w:sz w:val="20"/>
          <w:szCs w:val="20"/>
        </w:rPr>
      </w:pPr>
      <w:r w:rsidRPr="00CE0EBB">
        <w:rPr>
          <w:rFonts w:ascii="Century Gothic" w:eastAsia="Times New Roman" w:hAnsi="Century Gothic" w:cs="Calibri"/>
          <w:sz w:val="20"/>
          <w:szCs w:val="20"/>
        </w:rPr>
        <w:t>the employee has informed the company of the basis for the grievance in writing</w:t>
      </w:r>
    </w:p>
    <w:p w14:paraId="783389B1" w14:textId="76C12A24" w:rsidR="00C418CE" w:rsidRPr="00CE0EBB" w:rsidRDefault="74592FB8" w:rsidP="00CE0EBB">
      <w:pPr>
        <w:pStyle w:val="ListParagraph"/>
        <w:numPr>
          <w:ilvl w:val="0"/>
          <w:numId w:val="15"/>
        </w:numPr>
        <w:suppressAutoHyphens/>
        <w:spacing w:after="0" w:line="240" w:lineRule="auto"/>
        <w:rPr>
          <w:rFonts w:ascii="Century Gothic" w:hAnsi="Century Gothic"/>
          <w:sz w:val="20"/>
          <w:szCs w:val="20"/>
        </w:rPr>
      </w:pPr>
      <w:r w:rsidRPr="00CE0EBB">
        <w:rPr>
          <w:rFonts w:ascii="Century Gothic" w:eastAsia="Times New Roman" w:hAnsi="Century Gothic" w:cs="Calibri"/>
          <w:sz w:val="20"/>
          <w:szCs w:val="20"/>
        </w:rPr>
        <w:t>the company has had a reasonable opportunity to consider its response to that information</w:t>
      </w:r>
    </w:p>
    <w:p w14:paraId="54200CF6" w14:textId="49B28F9A" w:rsidR="00C418CE" w:rsidRPr="00CE0EBB" w:rsidRDefault="74592FB8" w:rsidP="00CE0EBB">
      <w:pPr>
        <w:pStyle w:val="ListParagraph"/>
        <w:numPr>
          <w:ilvl w:val="1"/>
          <w:numId w:val="14"/>
        </w:numPr>
        <w:suppressAutoHyphens/>
        <w:spacing w:after="0" w:line="240" w:lineRule="auto"/>
        <w:rPr>
          <w:rFonts w:ascii="Century Gothic" w:hAnsi="Century Gothic"/>
          <w:sz w:val="20"/>
          <w:szCs w:val="20"/>
        </w:rPr>
      </w:pPr>
      <w:r w:rsidRPr="00CE0EBB">
        <w:rPr>
          <w:rFonts w:ascii="Century Gothic" w:eastAsia="Times New Roman" w:hAnsi="Century Gothic" w:cs="Calibri"/>
          <w:sz w:val="20"/>
          <w:szCs w:val="20"/>
        </w:rPr>
        <w:t>After the meeting, the company will inform the employee of its decision, as soon as practicable, and the company will notify the employee of their right to appeal if they are not satisfied with it.</w:t>
      </w:r>
    </w:p>
    <w:p w14:paraId="679CC1E5" w14:textId="77777777" w:rsidR="00CE0EBB" w:rsidRDefault="00CE0EBB" w:rsidP="3A2C0EAF">
      <w:pPr>
        <w:suppressAutoHyphens/>
        <w:spacing w:after="0" w:line="240" w:lineRule="auto"/>
        <w:rPr>
          <w:rFonts w:ascii="Century Gothic" w:eastAsia="Times New Roman" w:hAnsi="Century Gothic" w:cs="Calibri"/>
          <w:b/>
          <w:bCs/>
          <w:sz w:val="20"/>
          <w:szCs w:val="20"/>
        </w:rPr>
      </w:pPr>
    </w:p>
    <w:p w14:paraId="26A1D103" w14:textId="5D74DF06" w:rsidR="00C418CE" w:rsidRPr="003308C8" w:rsidRDefault="74592FB8" w:rsidP="3A2C0EAF">
      <w:pPr>
        <w:suppressAutoHyphens/>
        <w:spacing w:after="0" w:line="240" w:lineRule="auto"/>
        <w:rPr>
          <w:rFonts w:ascii="Century Gothic" w:eastAsia="Times New Roman" w:hAnsi="Century Gothic" w:cs="Calibri"/>
          <w:sz w:val="20"/>
          <w:szCs w:val="20"/>
          <w:u w:val="single"/>
        </w:rPr>
      </w:pPr>
      <w:r w:rsidRPr="003308C8">
        <w:rPr>
          <w:rFonts w:ascii="Century Gothic" w:eastAsia="Times New Roman" w:hAnsi="Century Gothic" w:cs="Calibri"/>
          <w:sz w:val="20"/>
          <w:szCs w:val="20"/>
          <w:u w:val="single"/>
        </w:rPr>
        <w:t>Step 3 – Appeal</w:t>
      </w:r>
    </w:p>
    <w:p w14:paraId="46E1BCA3" w14:textId="52144CD3" w:rsidR="00C418CE" w:rsidRPr="00630299" w:rsidRDefault="003308C8" w:rsidP="3A2C0EAF">
      <w:pPr>
        <w:suppressAutoHyphens/>
        <w:spacing w:after="0" w:line="240" w:lineRule="auto"/>
        <w:rPr>
          <w:rFonts w:ascii="Century Gothic" w:hAnsi="Century Gothic"/>
          <w:sz w:val="20"/>
          <w:szCs w:val="20"/>
        </w:rPr>
      </w:pPr>
      <w:r>
        <w:rPr>
          <w:rFonts w:ascii="Century Gothic" w:eastAsia="Times New Roman" w:hAnsi="Century Gothic" w:cs="Calibri"/>
          <w:noProof/>
          <w:sz w:val="20"/>
          <w:szCs w:val="20"/>
        </w:rPr>
        <w:drawing>
          <wp:anchor distT="0" distB="0" distL="114300" distR="114300" simplePos="0" relativeHeight="251660288" behindDoc="1" locked="0" layoutInCell="1" allowOverlap="1" wp14:anchorId="67BBAB78" wp14:editId="4F2D4C52">
            <wp:simplePos x="0" y="0"/>
            <wp:positionH relativeFrom="page">
              <wp:posOffset>2238375</wp:posOffset>
            </wp:positionH>
            <wp:positionV relativeFrom="page">
              <wp:posOffset>4181475</wp:posOffset>
            </wp:positionV>
            <wp:extent cx="1104900" cy="848995"/>
            <wp:effectExtent l="0" t="0" r="0" b="0"/>
            <wp:wrapNone/>
            <wp:docPr id="917248782" name="Picture 1" descr="A blue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248782" name="Picture 1" descr="A blue line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4900" cy="848995"/>
                    </a:xfrm>
                    <a:prstGeom prst="rect">
                      <a:avLst/>
                    </a:prstGeom>
                  </pic:spPr>
                </pic:pic>
              </a:graphicData>
            </a:graphic>
            <wp14:sizeRelH relativeFrom="margin">
              <wp14:pctWidth>0</wp14:pctWidth>
            </wp14:sizeRelH>
            <wp14:sizeRelV relativeFrom="margin">
              <wp14:pctHeight>0</wp14:pctHeight>
            </wp14:sizeRelV>
          </wp:anchor>
        </w:drawing>
      </w:r>
      <w:r w:rsidR="74592FB8" w:rsidRPr="00630299">
        <w:rPr>
          <w:rFonts w:ascii="Century Gothic" w:eastAsia="Times New Roman" w:hAnsi="Century Gothic" w:cs="Calibri"/>
          <w:sz w:val="20"/>
          <w:szCs w:val="20"/>
        </w:rPr>
        <w:t>If the employee does wish to appeal, they must inform the company within 5 working days of receiving the decision, and on doing so the company will invite them to attend a further meeting. After the appeal meeting, the company will inform the employee of its final decision as soon as is practicable. The company’s decision is final.</w:t>
      </w:r>
    </w:p>
    <w:p w14:paraId="0B6EE26E" w14:textId="4545BF3A" w:rsidR="00C418CE" w:rsidRDefault="00C418CE" w:rsidP="3A2C0EAF">
      <w:pPr>
        <w:suppressAutoHyphens/>
        <w:spacing w:after="0" w:line="240" w:lineRule="auto"/>
        <w:rPr>
          <w:rFonts w:ascii="Century Gothic" w:eastAsia="Times New Roman" w:hAnsi="Century Gothic" w:cs="Calibri"/>
          <w:sz w:val="20"/>
          <w:szCs w:val="20"/>
        </w:rPr>
      </w:pPr>
    </w:p>
    <w:p w14:paraId="3919D54E" w14:textId="77777777" w:rsidR="003308C8" w:rsidRDefault="003308C8" w:rsidP="3A2C0EAF">
      <w:pPr>
        <w:suppressAutoHyphens/>
        <w:spacing w:after="0" w:line="240" w:lineRule="auto"/>
        <w:rPr>
          <w:rFonts w:ascii="Century Gothic" w:eastAsia="Times New Roman" w:hAnsi="Century Gothic" w:cs="Calibri"/>
          <w:sz w:val="20"/>
          <w:szCs w:val="20"/>
        </w:rPr>
      </w:pPr>
    </w:p>
    <w:p w14:paraId="5E9F9741" w14:textId="77777777" w:rsidR="003308C8" w:rsidRPr="00630299" w:rsidRDefault="003308C8" w:rsidP="3A2C0EAF">
      <w:pPr>
        <w:suppressAutoHyphens/>
        <w:spacing w:after="0" w:line="240" w:lineRule="auto"/>
        <w:rPr>
          <w:rFonts w:ascii="Century Gothic" w:eastAsia="Times New Roman" w:hAnsi="Century Gothic" w:cs="Calibri"/>
          <w:sz w:val="20"/>
          <w:szCs w:val="20"/>
        </w:rPr>
      </w:pPr>
    </w:p>
    <w:p w14:paraId="0ABA1E11" w14:textId="17FCA360" w:rsidR="00C418CE" w:rsidRPr="00630299" w:rsidRDefault="00C418CE" w:rsidP="3A2C0EAF">
      <w:pPr>
        <w:suppressAutoHyphens/>
        <w:spacing w:after="0" w:line="240" w:lineRule="auto"/>
        <w:rPr>
          <w:rFonts w:ascii="Century Gothic" w:eastAsia="Times New Roman" w:hAnsi="Century Gothic" w:cs="Calibri"/>
          <w:sz w:val="20"/>
          <w:szCs w:val="20"/>
        </w:rPr>
      </w:pPr>
    </w:p>
    <w:p w14:paraId="0C87A753" w14:textId="667A6AD3" w:rsidR="00C418CE" w:rsidRPr="00630299" w:rsidRDefault="74592FB8" w:rsidP="003308C8">
      <w:pPr>
        <w:suppressAutoHyphens/>
        <w:spacing w:line="240" w:lineRule="auto"/>
        <w:ind w:left="993"/>
        <w:rPr>
          <w:rFonts w:ascii="Century Gothic" w:eastAsia="Times New Roman" w:hAnsi="Century Gothic" w:cs="Calibri"/>
          <w:sz w:val="20"/>
          <w:szCs w:val="20"/>
        </w:rPr>
      </w:pPr>
      <w:r w:rsidRPr="00630299">
        <w:rPr>
          <w:rFonts w:ascii="Century Gothic" w:eastAsia="Times New Roman" w:hAnsi="Century Gothic" w:cs="Calibri"/>
          <w:sz w:val="20"/>
          <w:szCs w:val="20"/>
        </w:rPr>
        <w:t xml:space="preserve">Signed: </w:t>
      </w:r>
      <w:r w:rsidR="70D72382" w:rsidRPr="00630299">
        <w:rPr>
          <w:rFonts w:ascii="Century Gothic" w:eastAsia="Times New Roman" w:hAnsi="Century Gothic" w:cs="Calibri"/>
          <w:sz w:val="20"/>
          <w:szCs w:val="20"/>
        </w:rPr>
        <w:t xml:space="preserve">                    </w:t>
      </w:r>
      <w:r w:rsidR="1ED9D902" w:rsidRPr="00630299">
        <w:rPr>
          <w:rFonts w:ascii="Century Gothic" w:eastAsia="Times New Roman" w:hAnsi="Century Gothic" w:cs="Calibri"/>
          <w:sz w:val="20"/>
          <w:szCs w:val="20"/>
        </w:rPr>
        <w:t xml:space="preserve"> </w:t>
      </w:r>
      <w:r w:rsidR="70D72382" w:rsidRPr="00630299">
        <w:rPr>
          <w:rFonts w:ascii="Century Gothic" w:eastAsia="Times New Roman" w:hAnsi="Century Gothic" w:cs="Calibri"/>
          <w:sz w:val="20"/>
          <w:szCs w:val="20"/>
        </w:rPr>
        <w:t xml:space="preserve">    </w:t>
      </w:r>
      <w:r w:rsidR="003308C8">
        <w:rPr>
          <w:rFonts w:ascii="Century Gothic" w:eastAsia="Times New Roman" w:hAnsi="Century Gothic" w:cs="Calibri"/>
          <w:sz w:val="20"/>
          <w:szCs w:val="20"/>
        </w:rPr>
        <w:tab/>
      </w:r>
      <w:r w:rsidR="003308C8">
        <w:rPr>
          <w:rFonts w:ascii="Century Gothic" w:eastAsia="Times New Roman" w:hAnsi="Century Gothic" w:cs="Calibri"/>
          <w:sz w:val="20"/>
          <w:szCs w:val="20"/>
        </w:rPr>
        <w:tab/>
      </w:r>
      <w:r w:rsidR="003308C8">
        <w:rPr>
          <w:rFonts w:ascii="Century Gothic" w:eastAsia="Times New Roman" w:hAnsi="Century Gothic" w:cs="Calibri"/>
          <w:sz w:val="20"/>
          <w:szCs w:val="20"/>
        </w:rPr>
        <w:tab/>
        <w:t xml:space="preserve">Mark Trett - </w:t>
      </w:r>
      <w:r w:rsidR="0032036B" w:rsidRPr="0032036B">
        <w:rPr>
          <w:rFonts w:ascii="Century Gothic" w:eastAsia="Times New Roman" w:hAnsi="Century Gothic" w:cs="Calibri"/>
          <w:sz w:val="20"/>
          <w:szCs w:val="20"/>
        </w:rPr>
        <w:t xml:space="preserve">Operations </w:t>
      </w:r>
      <w:r w:rsidRPr="00630299">
        <w:rPr>
          <w:rFonts w:ascii="Century Gothic" w:eastAsia="Times New Roman" w:hAnsi="Century Gothic" w:cs="Calibri"/>
          <w:sz w:val="20"/>
          <w:szCs w:val="20"/>
        </w:rPr>
        <w:t>Director</w:t>
      </w:r>
    </w:p>
    <w:p w14:paraId="774C78A0" w14:textId="6F4EDD1A" w:rsidR="00C418CE" w:rsidRPr="00630299" w:rsidRDefault="74592FB8" w:rsidP="003308C8">
      <w:pPr>
        <w:suppressAutoHyphens/>
        <w:spacing w:line="240" w:lineRule="auto"/>
        <w:ind w:left="993"/>
        <w:rPr>
          <w:rFonts w:ascii="Century Gothic" w:eastAsia="Times New Roman" w:hAnsi="Century Gothic" w:cs="Calibri"/>
          <w:sz w:val="20"/>
          <w:szCs w:val="20"/>
        </w:rPr>
      </w:pPr>
      <w:r w:rsidRPr="00630299">
        <w:rPr>
          <w:rFonts w:ascii="Century Gothic" w:eastAsia="Times New Roman" w:hAnsi="Century Gothic" w:cs="Calibri"/>
          <w:sz w:val="20"/>
          <w:szCs w:val="20"/>
        </w:rPr>
        <w:t xml:space="preserve">Date: </w:t>
      </w:r>
      <w:r w:rsidR="547ABA1D" w:rsidRPr="00630299">
        <w:rPr>
          <w:rFonts w:ascii="Century Gothic" w:eastAsia="Times New Roman" w:hAnsi="Century Gothic" w:cs="Calibri"/>
          <w:sz w:val="20"/>
          <w:szCs w:val="20"/>
        </w:rPr>
        <w:t xml:space="preserve">                                                             </w:t>
      </w:r>
      <w:r w:rsidRPr="00630299">
        <w:rPr>
          <w:rFonts w:ascii="Century Gothic" w:eastAsia="Times New Roman" w:hAnsi="Century Gothic" w:cs="Calibri"/>
          <w:sz w:val="20"/>
          <w:szCs w:val="20"/>
        </w:rPr>
        <w:t>1</w:t>
      </w:r>
      <w:r w:rsidR="4A72694E" w:rsidRPr="00630299">
        <w:rPr>
          <w:rFonts w:ascii="Century Gothic" w:eastAsia="Times New Roman" w:hAnsi="Century Gothic" w:cs="Calibri"/>
          <w:sz w:val="20"/>
          <w:szCs w:val="20"/>
        </w:rPr>
        <w:t>st July 2024</w:t>
      </w:r>
    </w:p>
    <w:p w14:paraId="60E340BA" w14:textId="20134091" w:rsidR="00C418CE" w:rsidRPr="00630299" w:rsidRDefault="74592FB8" w:rsidP="003308C8">
      <w:pPr>
        <w:suppressAutoHyphens/>
        <w:spacing w:line="240" w:lineRule="auto"/>
        <w:ind w:left="993"/>
        <w:rPr>
          <w:rFonts w:ascii="Century Gothic" w:eastAsia="Times New Roman" w:hAnsi="Century Gothic" w:cs="Calibri"/>
          <w:sz w:val="20"/>
          <w:szCs w:val="20"/>
        </w:rPr>
      </w:pPr>
      <w:r w:rsidRPr="00630299">
        <w:rPr>
          <w:rFonts w:ascii="Century Gothic" w:eastAsia="Times New Roman" w:hAnsi="Century Gothic" w:cs="Calibri"/>
          <w:sz w:val="20"/>
          <w:szCs w:val="20"/>
        </w:rPr>
        <w:t>Review Date</w:t>
      </w:r>
      <w:r w:rsidR="32105A50" w:rsidRPr="00630299">
        <w:rPr>
          <w:rFonts w:ascii="Century Gothic" w:eastAsia="Times New Roman" w:hAnsi="Century Gothic" w:cs="Calibri"/>
          <w:sz w:val="20"/>
          <w:szCs w:val="20"/>
        </w:rPr>
        <w:t xml:space="preserve">:                                         </w:t>
      </w:r>
      <w:r w:rsidR="781D08E7" w:rsidRPr="00630299">
        <w:rPr>
          <w:rFonts w:ascii="Century Gothic" w:eastAsia="Times New Roman" w:hAnsi="Century Gothic" w:cs="Calibri"/>
          <w:sz w:val="20"/>
          <w:szCs w:val="20"/>
        </w:rPr>
        <w:t xml:space="preserve">  </w:t>
      </w:r>
      <w:r w:rsidR="32105A50" w:rsidRPr="00630299">
        <w:rPr>
          <w:rFonts w:ascii="Century Gothic" w:eastAsia="Times New Roman" w:hAnsi="Century Gothic" w:cs="Calibri"/>
          <w:sz w:val="20"/>
          <w:szCs w:val="20"/>
        </w:rPr>
        <w:t xml:space="preserve">    </w:t>
      </w:r>
      <w:r w:rsidRPr="00630299">
        <w:rPr>
          <w:rFonts w:ascii="Century Gothic" w:eastAsia="Times New Roman" w:hAnsi="Century Gothic" w:cs="Calibri"/>
          <w:sz w:val="20"/>
          <w:szCs w:val="20"/>
        </w:rPr>
        <w:t xml:space="preserve"> </w:t>
      </w:r>
      <w:r w:rsidR="299697C1" w:rsidRPr="00630299">
        <w:rPr>
          <w:rFonts w:ascii="Century Gothic" w:eastAsia="Times New Roman" w:hAnsi="Century Gothic" w:cs="Calibri"/>
          <w:sz w:val="20"/>
          <w:szCs w:val="20"/>
        </w:rPr>
        <w:t>1st July 2025</w:t>
      </w:r>
    </w:p>
    <w:p w14:paraId="58BE1158" w14:textId="3A21C83A" w:rsidR="00C418CE" w:rsidRPr="00630299" w:rsidRDefault="00C418CE" w:rsidP="00482DAF">
      <w:pPr>
        <w:tabs>
          <w:tab w:val="left" w:pos="0"/>
          <w:tab w:val="left" w:pos="284"/>
        </w:tabs>
        <w:suppressAutoHyphens/>
        <w:spacing w:after="0"/>
        <w:ind w:hanging="15"/>
        <w:rPr>
          <w:rFonts w:ascii="Century Gothic" w:hAnsi="Century Gothic" w:cs="Calibri"/>
          <w:sz w:val="20"/>
          <w:szCs w:val="20"/>
        </w:rPr>
      </w:pPr>
    </w:p>
    <w:p w14:paraId="0185A071" w14:textId="77777777" w:rsidR="00C418CE" w:rsidRPr="00630299" w:rsidRDefault="00C418CE" w:rsidP="00482DAF">
      <w:pPr>
        <w:tabs>
          <w:tab w:val="left" w:pos="0"/>
          <w:tab w:val="left" w:pos="284"/>
        </w:tabs>
        <w:suppressAutoHyphens/>
        <w:spacing w:after="0"/>
        <w:ind w:hanging="15"/>
        <w:rPr>
          <w:rFonts w:ascii="Century Gothic" w:hAnsi="Century Gothic" w:cs="Calibri"/>
          <w:sz w:val="20"/>
          <w:szCs w:val="20"/>
        </w:rPr>
      </w:pPr>
    </w:p>
    <w:p w14:paraId="141285AF" w14:textId="5CBA805A" w:rsidR="00C418CE" w:rsidRPr="00630299" w:rsidRDefault="00C418CE" w:rsidP="00482DAF">
      <w:pPr>
        <w:tabs>
          <w:tab w:val="left" w:pos="0"/>
          <w:tab w:val="left" w:pos="284"/>
        </w:tabs>
        <w:suppressAutoHyphens/>
        <w:spacing w:after="0"/>
        <w:ind w:hanging="15"/>
        <w:rPr>
          <w:rFonts w:ascii="Century Gothic" w:hAnsi="Century Gothic" w:cs="Calibri"/>
          <w:sz w:val="20"/>
          <w:szCs w:val="20"/>
        </w:rPr>
      </w:pPr>
    </w:p>
    <w:p w14:paraId="6B94ADF1" w14:textId="70229D22" w:rsidR="00C418CE" w:rsidRPr="00630299" w:rsidRDefault="00C418CE" w:rsidP="00482DAF">
      <w:pPr>
        <w:tabs>
          <w:tab w:val="left" w:pos="0"/>
          <w:tab w:val="left" w:pos="284"/>
        </w:tabs>
        <w:suppressAutoHyphens/>
        <w:spacing w:after="0"/>
        <w:ind w:hanging="15"/>
        <w:rPr>
          <w:rFonts w:ascii="Century Gothic" w:hAnsi="Century Gothic" w:cs="Calibri"/>
          <w:sz w:val="20"/>
          <w:szCs w:val="20"/>
        </w:rPr>
      </w:pPr>
    </w:p>
    <w:sectPr w:rsidR="00C418CE" w:rsidRPr="00630299" w:rsidSect="00161368">
      <w:headerReference w:type="default" r:id="rId12"/>
      <w:footerReference w:type="default" r:id="rId13"/>
      <w:headerReference w:type="first" r:id="rId14"/>
      <w:pgSz w:w="11906" w:h="16838"/>
      <w:pgMar w:top="1546" w:right="1440" w:bottom="1440" w:left="1440" w:header="14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F1F24" w14:textId="77777777" w:rsidR="00161368" w:rsidRDefault="00161368" w:rsidP="00D36355">
      <w:pPr>
        <w:spacing w:after="0" w:line="240" w:lineRule="auto"/>
      </w:pPr>
      <w:r>
        <w:separator/>
      </w:r>
    </w:p>
  </w:endnote>
  <w:endnote w:type="continuationSeparator" w:id="0">
    <w:p w14:paraId="13DCC0BE" w14:textId="77777777" w:rsidR="00161368" w:rsidRDefault="00161368" w:rsidP="00D36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488B9" w14:textId="4AEBC1D9" w:rsidR="00D36355" w:rsidRDefault="4CA8A9BF" w:rsidP="00D36355">
    <w:pPr>
      <w:pStyle w:val="Footer"/>
    </w:pPr>
    <w:r>
      <w:t>Disciplinary, Dismissal, and Grievance Procedures Policy Issue 0</w:t>
    </w:r>
    <w:r w:rsidR="007E4D96">
      <w:t>6</w:t>
    </w:r>
    <w:r w:rsidR="00D36355">
      <w:tab/>
    </w:r>
    <w:sdt>
      <w:sdtPr>
        <w:id w:val="-2008664685"/>
        <w:docPartObj>
          <w:docPartGallery w:val="Page Numbers (Bottom of Page)"/>
          <w:docPartUnique/>
        </w:docPartObj>
      </w:sdtPr>
      <w:sdtEndPr>
        <w:rPr>
          <w:noProof/>
        </w:rPr>
      </w:sdtEndPr>
      <w:sdtContent>
        <w:r w:rsidRPr="4CA8A9BF">
          <w:rPr>
            <w:color w:val="7F7F7F" w:themeColor="text1" w:themeTint="80"/>
          </w:rPr>
          <w:t>Page |</w:t>
        </w:r>
        <w:r>
          <w:t xml:space="preserve"> </w:t>
        </w:r>
        <w:r w:rsidR="00D36355" w:rsidRPr="4CA8A9BF">
          <w:rPr>
            <w:noProof/>
          </w:rPr>
          <w:fldChar w:fldCharType="begin"/>
        </w:r>
        <w:r w:rsidR="00D36355">
          <w:instrText xml:space="preserve"> PAGE   \* MERGEFORMAT </w:instrText>
        </w:r>
        <w:r w:rsidR="00D36355" w:rsidRPr="4CA8A9BF">
          <w:fldChar w:fldCharType="separate"/>
        </w:r>
        <w:r w:rsidRPr="4CA8A9BF">
          <w:rPr>
            <w:noProof/>
          </w:rPr>
          <w:t>1</w:t>
        </w:r>
        <w:r w:rsidR="00D36355" w:rsidRPr="4CA8A9B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B1D78" w14:textId="77777777" w:rsidR="00161368" w:rsidRDefault="00161368" w:rsidP="00D36355">
      <w:pPr>
        <w:spacing w:after="0" w:line="240" w:lineRule="auto"/>
      </w:pPr>
      <w:r>
        <w:separator/>
      </w:r>
    </w:p>
  </w:footnote>
  <w:footnote w:type="continuationSeparator" w:id="0">
    <w:p w14:paraId="4C4620AA" w14:textId="77777777" w:rsidR="00161368" w:rsidRDefault="00161368" w:rsidP="00D36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ED5CB" w14:textId="2115FD55" w:rsidR="00FC65EE" w:rsidRDefault="001565F8">
    <w:pPr>
      <w:pStyle w:val="Header"/>
    </w:pPr>
    <w:r>
      <w:rPr>
        <w:noProof/>
      </w:rPr>
      <w:drawing>
        <wp:anchor distT="0" distB="0" distL="114300" distR="114300" simplePos="0" relativeHeight="251658240" behindDoc="1" locked="0" layoutInCell="1" allowOverlap="1" wp14:anchorId="5473547B" wp14:editId="0160689C">
          <wp:simplePos x="0" y="0"/>
          <wp:positionH relativeFrom="column">
            <wp:posOffset>-4505325</wp:posOffset>
          </wp:positionH>
          <wp:positionV relativeFrom="paragraph">
            <wp:posOffset>-544830</wp:posOffset>
          </wp:positionV>
          <wp:extent cx="15827652" cy="12220575"/>
          <wp:effectExtent l="0" t="0" r="0" b="0"/>
          <wp:wrapNone/>
          <wp:docPr id="988192566" name="Picture 1" descr="A white letter c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5356" name="Picture 1" descr="A white letter c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27652" cy="122205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D9995" w14:textId="62D2C483" w:rsidR="00552E13" w:rsidRDefault="00552E13">
    <w:pPr>
      <w:pStyle w:val="Header"/>
    </w:pPr>
    <w:r>
      <w:rPr>
        <w:noProof/>
      </w:rPr>
      <w:drawing>
        <wp:anchor distT="0" distB="0" distL="114300" distR="114300" simplePos="0" relativeHeight="251660288" behindDoc="1" locked="0" layoutInCell="1" allowOverlap="1" wp14:anchorId="15B45DA2" wp14:editId="47A6DDD6">
          <wp:simplePos x="0" y="0"/>
          <wp:positionH relativeFrom="column">
            <wp:posOffset>-4572000</wp:posOffset>
          </wp:positionH>
          <wp:positionV relativeFrom="paragraph">
            <wp:posOffset>-1029335</wp:posOffset>
          </wp:positionV>
          <wp:extent cx="15827652" cy="12220575"/>
          <wp:effectExtent l="0" t="0" r="0" b="0"/>
          <wp:wrapNone/>
          <wp:docPr id="1984582256" name="Picture 1" descr="A white letter c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5356" name="Picture 1" descr="A white letter c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27652" cy="12220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272C9"/>
    <w:multiLevelType w:val="hybridMultilevel"/>
    <w:tmpl w:val="CA66529A"/>
    <w:lvl w:ilvl="0" w:tplc="B35A05B4">
      <w:start w:val="1"/>
      <w:numFmt w:val="decimal"/>
      <w:lvlText w:val="%1."/>
      <w:lvlJc w:val="left"/>
      <w:pPr>
        <w:ind w:left="1800" w:hanging="360"/>
      </w:pPr>
      <w:rPr>
        <w:rFonts w:eastAsia="Times New Roman" w:cs="Calibri"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ACC2D33"/>
    <w:multiLevelType w:val="hybridMultilevel"/>
    <w:tmpl w:val="29A27100"/>
    <w:lvl w:ilvl="0" w:tplc="BB46E99A">
      <w:start w:val="1"/>
      <w:numFmt w:val="decimal"/>
      <w:lvlText w:val="%1."/>
      <w:lvlJc w:val="left"/>
      <w:pPr>
        <w:ind w:left="720" w:hanging="360"/>
      </w:pPr>
      <w:rPr>
        <w:rFonts w:eastAsia="Times New Roman" w:cs="Calibri" w:hint="default"/>
      </w:rPr>
    </w:lvl>
    <w:lvl w:ilvl="1" w:tplc="E654EC44">
      <w:start w:val="1"/>
      <w:numFmt w:val="decimal"/>
      <w:lvlText w:val="%2)"/>
      <w:lvlJc w:val="left"/>
      <w:pPr>
        <w:ind w:left="1440" w:hanging="360"/>
      </w:pPr>
      <w:rPr>
        <w:rFonts w:eastAsia="Times New Roman"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022891"/>
    <w:multiLevelType w:val="hybridMultilevel"/>
    <w:tmpl w:val="1C88F6A6"/>
    <w:lvl w:ilvl="0" w:tplc="DDBE3D96">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3" w15:restartNumberingAfterBreak="0">
    <w:nsid w:val="2471430A"/>
    <w:multiLevelType w:val="hybridMultilevel"/>
    <w:tmpl w:val="71A8B34E"/>
    <w:lvl w:ilvl="0" w:tplc="4380F5D4">
      <w:start w:val="6"/>
      <w:numFmt w:val="bullet"/>
      <w:lvlText w:val="•"/>
      <w:lvlJc w:val="left"/>
      <w:pPr>
        <w:ind w:left="720" w:hanging="360"/>
      </w:pPr>
      <w:rPr>
        <w:rFonts w:ascii="Century Gothic" w:eastAsia="Times New Roman"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000DE4"/>
    <w:multiLevelType w:val="hybridMultilevel"/>
    <w:tmpl w:val="DB8E7C92"/>
    <w:lvl w:ilvl="0" w:tplc="FFFFFFFF">
      <w:start w:val="1"/>
      <w:numFmt w:val="decimal"/>
      <w:lvlText w:val="%1."/>
      <w:lvlJc w:val="left"/>
      <w:pPr>
        <w:ind w:left="1800" w:hanging="360"/>
      </w:pPr>
      <w:rPr>
        <w:rFonts w:eastAsia="Times New Roman" w:cs="Calibri" w:hint="default"/>
      </w:rPr>
    </w:lvl>
    <w:lvl w:ilvl="1" w:tplc="B35A05B4">
      <w:start w:val="1"/>
      <w:numFmt w:val="decimal"/>
      <w:lvlText w:val="%2."/>
      <w:lvlJc w:val="left"/>
      <w:pPr>
        <w:ind w:left="720" w:hanging="360"/>
      </w:pPr>
      <w:rPr>
        <w:rFonts w:eastAsia="Times New Roman" w:cs="Calibri" w:hint="default"/>
      </w:r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2C770891"/>
    <w:multiLevelType w:val="hybridMultilevel"/>
    <w:tmpl w:val="ADF0733A"/>
    <w:lvl w:ilvl="0" w:tplc="B35A05B4">
      <w:start w:val="1"/>
      <w:numFmt w:val="decimal"/>
      <w:lvlText w:val="%1."/>
      <w:lvlJc w:val="left"/>
      <w:pPr>
        <w:ind w:left="720" w:hanging="360"/>
      </w:pPr>
      <w:rPr>
        <w:rFonts w:eastAsia="Times New Roman"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003FAC"/>
    <w:multiLevelType w:val="hybridMultilevel"/>
    <w:tmpl w:val="D0D29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16726E"/>
    <w:multiLevelType w:val="hybridMultilevel"/>
    <w:tmpl w:val="7B9692CC"/>
    <w:lvl w:ilvl="0" w:tplc="4380F5D4">
      <w:start w:val="6"/>
      <w:numFmt w:val="bullet"/>
      <w:lvlText w:val="•"/>
      <w:lvlJc w:val="left"/>
      <w:pPr>
        <w:ind w:left="720" w:hanging="360"/>
      </w:pPr>
      <w:rPr>
        <w:rFonts w:ascii="Century Gothic" w:eastAsia="Times New Roman"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17EEF"/>
    <w:multiLevelType w:val="hybridMultilevel"/>
    <w:tmpl w:val="E07CA6B0"/>
    <w:lvl w:ilvl="0" w:tplc="B35A05B4">
      <w:start w:val="1"/>
      <w:numFmt w:val="decimal"/>
      <w:lvlText w:val="%1."/>
      <w:lvlJc w:val="left"/>
      <w:pPr>
        <w:ind w:left="720" w:hanging="360"/>
      </w:pPr>
      <w:rPr>
        <w:rFonts w:eastAsia="Times New Roman"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351D04"/>
    <w:multiLevelType w:val="hybridMultilevel"/>
    <w:tmpl w:val="D046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4E675B"/>
    <w:multiLevelType w:val="hybridMultilevel"/>
    <w:tmpl w:val="FA46FC94"/>
    <w:lvl w:ilvl="0" w:tplc="FFFFFFFF">
      <w:start w:val="1"/>
      <w:numFmt w:val="decimal"/>
      <w:lvlText w:val="%1."/>
      <w:lvlJc w:val="left"/>
      <w:pPr>
        <w:ind w:left="1800" w:hanging="360"/>
      </w:pPr>
      <w:rPr>
        <w:rFonts w:eastAsia="Times New Roman" w:cs="Calibri" w:hint="default"/>
      </w:rPr>
    </w:lvl>
    <w:lvl w:ilvl="1" w:tplc="4380F5D4">
      <w:start w:val="6"/>
      <w:numFmt w:val="bullet"/>
      <w:lvlText w:val="•"/>
      <w:lvlJc w:val="left"/>
      <w:pPr>
        <w:ind w:left="720" w:hanging="360"/>
      </w:pPr>
      <w:rPr>
        <w:rFonts w:ascii="Century Gothic" w:eastAsia="Times New Roman" w:hAnsi="Century Gothic" w:cs="Calibri"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5F952D49"/>
    <w:multiLevelType w:val="hybridMultilevel"/>
    <w:tmpl w:val="EB827468"/>
    <w:lvl w:ilvl="0" w:tplc="4380F5D4">
      <w:start w:val="6"/>
      <w:numFmt w:val="bullet"/>
      <w:lvlText w:val="•"/>
      <w:lvlJc w:val="left"/>
      <w:pPr>
        <w:ind w:left="720" w:hanging="360"/>
      </w:pPr>
      <w:rPr>
        <w:rFonts w:ascii="Century Gothic" w:eastAsia="Times New Roman"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16512F"/>
    <w:multiLevelType w:val="hybridMultilevel"/>
    <w:tmpl w:val="649C19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6E5079"/>
    <w:multiLevelType w:val="hybridMultilevel"/>
    <w:tmpl w:val="1F5A33D6"/>
    <w:lvl w:ilvl="0" w:tplc="FFFFFFFF">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932748E"/>
    <w:multiLevelType w:val="hybridMultilevel"/>
    <w:tmpl w:val="0FFA45D2"/>
    <w:lvl w:ilvl="0" w:tplc="B35A05B4">
      <w:start w:val="1"/>
      <w:numFmt w:val="decimal"/>
      <w:lvlText w:val="%1."/>
      <w:lvlJc w:val="left"/>
      <w:pPr>
        <w:ind w:left="720" w:hanging="360"/>
      </w:pPr>
      <w:rPr>
        <w:rFonts w:eastAsia="Times New Roman"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F7387D"/>
    <w:multiLevelType w:val="hybridMultilevel"/>
    <w:tmpl w:val="8DFA541E"/>
    <w:lvl w:ilvl="0" w:tplc="4380F5D4">
      <w:start w:val="6"/>
      <w:numFmt w:val="bullet"/>
      <w:lvlText w:val="•"/>
      <w:lvlJc w:val="left"/>
      <w:pPr>
        <w:ind w:left="720" w:hanging="360"/>
      </w:pPr>
      <w:rPr>
        <w:rFonts w:ascii="Century Gothic" w:eastAsia="Times New Roman"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3F1557"/>
    <w:multiLevelType w:val="hybridMultilevel"/>
    <w:tmpl w:val="B12A2BF4"/>
    <w:lvl w:ilvl="0" w:tplc="FFFFFFFF">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94632894">
    <w:abstractNumId w:val="2"/>
  </w:num>
  <w:num w:numId="2" w16cid:durableId="2008634982">
    <w:abstractNumId w:val="9"/>
  </w:num>
  <w:num w:numId="3" w16cid:durableId="881598202">
    <w:abstractNumId w:val="3"/>
  </w:num>
  <w:num w:numId="4" w16cid:durableId="1588609190">
    <w:abstractNumId w:val="11"/>
  </w:num>
  <w:num w:numId="5" w16cid:durableId="454904555">
    <w:abstractNumId w:val="15"/>
  </w:num>
  <w:num w:numId="6" w16cid:durableId="1394310490">
    <w:abstractNumId w:val="7"/>
  </w:num>
  <w:num w:numId="7" w16cid:durableId="1225488609">
    <w:abstractNumId w:val="6"/>
  </w:num>
  <w:num w:numId="8" w16cid:durableId="1018237618">
    <w:abstractNumId w:val="14"/>
  </w:num>
  <w:num w:numId="9" w16cid:durableId="1353067480">
    <w:abstractNumId w:val="5"/>
  </w:num>
  <w:num w:numId="10" w16cid:durableId="1289508437">
    <w:abstractNumId w:val="1"/>
  </w:num>
  <w:num w:numId="11" w16cid:durableId="1521581006">
    <w:abstractNumId w:val="12"/>
  </w:num>
  <w:num w:numId="12" w16cid:durableId="2061858984">
    <w:abstractNumId w:val="0"/>
  </w:num>
  <w:num w:numId="13" w16cid:durableId="1409574584">
    <w:abstractNumId w:val="10"/>
  </w:num>
  <w:num w:numId="14" w16cid:durableId="577903066">
    <w:abstractNumId w:val="4"/>
  </w:num>
  <w:num w:numId="15" w16cid:durableId="1743024151">
    <w:abstractNumId w:val="16"/>
  </w:num>
  <w:num w:numId="16" w16cid:durableId="278298548">
    <w:abstractNumId w:val="13"/>
  </w:num>
  <w:num w:numId="17" w16cid:durableId="15215056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1" w:cryptProviderType="rsaAES" w:cryptAlgorithmClass="hash" w:cryptAlgorithmType="typeAny" w:cryptAlgorithmSid="14" w:cryptSpinCount="100000" w:hash="an57W4RYZ9dKOdb1iMYm+CHMjfrxsaMTSfAHCK1obs3fIsGwNikHRcOeoedxe1ayectxCzUiMpsNm/8Y+WTS4g==" w:salt="kGXAagt7r7J9zQWPQysQ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A12"/>
    <w:rsid w:val="00026F02"/>
    <w:rsid w:val="00093355"/>
    <w:rsid w:val="000E0332"/>
    <w:rsid w:val="001049C8"/>
    <w:rsid w:val="00133AEE"/>
    <w:rsid w:val="00144562"/>
    <w:rsid w:val="00146538"/>
    <w:rsid w:val="001565F8"/>
    <w:rsid w:val="00161368"/>
    <w:rsid w:val="001814C2"/>
    <w:rsid w:val="0019699D"/>
    <w:rsid w:val="00263128"/>
    <w:rsid w:val="00282B02"/>
    <w:rsid w:val="002D48BC"/>
    <w:rsid w:val="002D6633"/>
    <w:rsid w:val="00302DEC"/>
    <w:rsid w:val="0032036B"/>
    <w:rsid w:val="003308C8"/>
    <w:rsid w:val="00376A77"/>
    <w:rsid w:val="003A3A12"/>
    <w:rsid w:val="003A655D"/>
    <w:rsid w:val="00427F20"/>
    <w:rsid w:val="0046756C"/>
    <w:rsid w:val="00482DAF"/>
    <w:rsid w:val="00552E13"/>
    <w:rsid w:val="005564EF"/>
    <w:rsid w:val="00583ECA"/>
    <w:rsid w:val="00596777"/>
    <w:rsid w:val="00630299"/>
    <w:rsid w:val="006630EC"/>
    <w:rsid w:val="0067631B"/>
    <w:rsid w:val="006C3D0F"/>
    <w:rsid w:val="00704DBD"/>
    <w:rsid w:val="007667A5"/>
    <w:rsid w:val="00787009"/>
    <w:rsid w:val="007D4F93"/>
    <w:rsid w:val="007E4D96"/>
    <w:rsid w:val="00817CDD"/>
    <w:rsid w:val="00853642"/>
    <w:rsid w:val="008B287D"/>
    <w:rsid w:val="008E0E7A"/>
    <w:rsid w:val="00924919"/>
    <w:rsid w:val="00933F29"/>
    <w:rsid w:val="00A12151"/>
    <w:rsid w:val="00A22677"/>
    <w:rsid w:val="00AC2CF1"/>
    <w:rsid w:val="00AF466F"/>
    <w:rsid w:val="00B9008B"/>
    <w:rsid w:val="00BD081E"/>
    <w:rsid w:val="00BE4BD4"/>
    <w:rsid w:val="00BE6FF0"/>
    <w:rsid w:val="00C20C85"/>
    <w:rsid w:val="00C27EDD"/>
    <w:rsid w:val="00C418CE"/>
    <w:rsid w:val="00CE0DEB"/>
    <w:rsid w:val="00CE0EBB"/>
    <w:rsid w:val="00D36355"/>
    <w:rsid w:val="00DA30FB"/>
    <w:rsid w:val="00E50F09"/>
    <w:rsid w:val="00E72C2C"/>
    <w:rsid w:val="00E83948"/>
    <w:rsid w:val="00F22C7B"/>
    <w:rsid w:val="00F340E7"/>
    <w:rsid w:val="00F85BD6"/>
    <w:rsid w:val="00FA30F4"/>
    <w:rsid w:val="00FC65EE"/>
    <w:rsid w:val="05858D48"/>
    <w:rsid w:val="13974D48"/>
    <w:rsid w:val="19B9DCA5"/>
    <w:rsid w:val="1ED9D902"/>
    <w:rsid w:val="25919C61"/>
    <w:rsid w:val="299697C1"/>
    <w:rsid w:val="32105A50"/>
    <w:rsid w:val="3A23DF4E"/>
    <w:rsid w:val="3A2C0EAF"/>
    <w:rsid w:val="4A72694E"/>
    <w:rsid w:val="4CA8A9BF"/>
    <w:rsid w:val="4CCA104D"/>
    <w:rsid w:val="522891ED"/>
    <w:rsid w:val="547ABA1D"/>
    <w:rsid w:val="581DA49D"/>
    <w:rsid w:val="66895DAD"/>
    <w:rsid w:val="69F0D42A"/>
    <w:rsid w:val="70D72382"/>
    <w:rsid w:val="74592FB8"/>
    <w:rsid w:val="77CCFA71"/>
    <w:rsid w:val="781D08E7"/>
    <w:rsid w:val="7E43D4C7"/>
    <w:rsid w:val="7EB84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9FEB9"/>
  <w15:chartTrackingRefBased/>
  <w15:docId w15:val="{F643A46D-99C0-4BCF-8CB4-07F6DB48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FF0"/>
  </w:style>
  <w:style w:type="paragraph" w:styleId="Footer">
    <w:name w:val="footer"/>
    <w:basedOn w:val="Normal"/>
    <w:link w:val="FooterChar"/>
    <w:uiPriority w:val="99"/>
    <w:unhideWhenUsed/>
    <w:rsid w:val="00D36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355"/>
  </w:style>
  <w:style w:type="paragraph" w:styleId="ListParagraph">
    <w:name w:val="List Paragraph"/>
    <w:basedOn w:val="Normal"/>
    <w:uiPriority w:val="34"/>
    <w:qFormat/>
    <w:rsid w:val="00630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20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ed xmlns="6c171ff1-b528-420b-b2b5-b63661cc323f">true</Review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753DD1D5D2F6438DAEAFD1B1CE7D39" ma:contentTypeVersion="8" ma:contentTypeDescription="Create a new document." ma:contentTypeScope="" ma:versionID="5167dbaca558eeb7b2c5ad72d74ad0f6">
  <xsd:schema xmlns:xsd="http://www.w3.org/2001/XMLSchema" xmlns:xs="http://www.w3.org/2001/XMLSchema" xmlns:p="http://schemas.microsoft.com/office/2006/metadata/properties" xmlns:ns2="6c171ff1-b528-420b-b2b5-b63661cc323f" xmlns:ns3="1c8d74cc-4dc2-4a31-b952-e1ba20e2b1a3" targetNamespace="http://schemas.microsoft.com/office/2006/metadata/properties" ma:root="true" ma:fieldsID="2ceedf0a8e51ebac6cf530b60e8ec9a4" ns2:_="" ns3:_="">
    <xsd:import namespace="6c171ff1-b528-420b-b2b5-b63661cc323f"/>
    <xsd:import namespace="1c8d74cc-4dc2-4a31-b952-e1ba20e2b1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Reviewe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71ff1-b528-420b-b2b5-b63661cc3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Reviewed" ma:index="12" nillable="true" ma:displayName="Reviewed" ma:default="0" ma:description="Whether Policy has been reviewed and awaiting approval" ma:format="Dropdown" ma:internalName="Review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c8d74cc-4dc2-4a31-b952-e1ba20e2b1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2588A-34DC-4C21-8CA2-263DB140FE24}">
  <ds:schemaRefs>
    <ds:schemaRef ds:uri="http://schemas.microsoft.com/sharepoint/v3/contenttype/forms"/>
  </ds:schemaRefs>
</ds:datastoreItem>
</file>

<file path=customXml/itemProps2.xml><?xml version="1.0" encoding="utf-8"?>
<ds:datastoreItem xmlns:ds="http://schemas.openxmlformats.org/officeDocument/2006/customXml" ds:itemID="{7CC1B7E2-A40C-479D-BD77-187F84B956BF}">
  <ds:schemaRefs>
    <ds:schemaRef ds:uri="1c8d74cc-4dc2-4a31-b952-e1ba20e2b1a3"/>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http://www.w3.org/XML/1998/namespace"/>
    <ds:schemaRef ds:uri="6c171ff1-b528-420b-b2b5-b63661cc323f"/>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7E687BD-12A6-4B89-AD96-06329116D6B5}"/>
</file>

<file path=docProps/app.xml><?xml version="1.0" encoding="utf-8"?>
<Properties xmlns="http://schemas.openxmlformats.org/officeDocument/2006/extended-properties" xmlns:vt="http://schemas.openxmlformats.org/officeDocument/2006/docPropsVTypes">
  <Template>Normal</Template>
  <TotalTime>2</TotalTime>
  <Pages>4</Pages>
  <Words>1655</Words>
  <Characters>9440</Characters>
  <Application>Microsoft Office Word</Application>
  <DocSecurity>8</DocSecurity>
  <Lines>78</Lines>
  <Paragraphs>22</Paragraphs>
  <ScaleCrop>false</ScaleCrop>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mtrett</dc:creator>
  <cp:keywords/>
  <dc:description/>
  <cp:lastModifiedBy>James Gibson</cp:lastModifiedBy>
  <cp:revision>32</cp:revision>
  <dcterms:created xsi:type="dcterms:W3CDTF">2021-03-24T13:31:00Z</dcterms:created>
  <dcterms:modified xsi:type="dcterms:W3CDTF">2024-08-28T07:23:00Z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0x0101008F753DD1D5D2F6438DAEAFD1B1CE7D39</vt:lpwstr>
  </property>
  <property fmtid="{D5CDD505-2E9C-101B-9397-08002B2CF9AE}" pid="3" name="Order">
    <vt:r8>72800</vt:r8>
  </property>
  <property fmtid="{D5CDD505-2E9C-101B-9397-08002B2CF9AE}" pid="4" name="MediaServiceImageTags">
    <vt:lpwstr/>
  </property>
</Properties>
</file>